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2660"/>
        <w:gridCol w:w="6662"/>
      </w:tblGrid>
      <w:tr w:rsidR="00D51363" w:rsidRPr="00A21A8A">
        <w:tc>
          <w:tcPr>
            <w:tcW w:w="2660" w:type="dxa"/>
          </w:tcPr>
          <w:p w:rsidR="00D51363" w:rsidRPr="00A21A8A" w:rsidRDefault="0079293A" w:rsidP="00990842">
            <w:pPr>
              <w:spacing w:line="360" w:lineRule="exact"/>
              <w:jc w:val="center"/>
              <w:rPr>
                <w:rFonts w:ascii="Times New Roman" w:hAnsi="Times New Roman"/>
                <w:iCs/>
                <w:color w:val="000000"/>
              </w:rPr>
            </w:pPr>
            <w:r w:rsidRPr="00A21A8A">
              <w:rPr>
                <w:rFonts w:ascii="Times New Roman" w:hAnsi="Times New Roman"/>
                <w:noProof/>
                <w:color w:val="000000"/>
                <w:lang w:val="vi-VN" w:eastAsia="vi-VN"/>
              </w:rPr>
              <mc:AlternateContent>
                <mc:Choice Requires="wps">
                  <w:drawing>
                    <wp:anchor distT="0" distB="0" distL="114300" distR="114300" simplePos="0" relativeHeight="251658241" behindDoc="0" locked="0" layoutInCell="1" allowOverlap="1" wp14:anchorId="44E30D95" wp14:editId="699EC6CC">
                      <wp:simplePos x="0" y="0"/>
                      <wp:positionH relativeFrom="column">
                        <wp:posOffset>463550</wp:posOffset>
                      </wp:positionH>
                      <wp:positionV relativeFrom="paragraph">
                        <wp:posOffset>288290</wp:posOffset>
                      </wp:positionV>
                      <wp:extent cx="622300" cy="0"/>
                      <wp:effectExtent l="10160" t="8255" r="5715" b="10795"/>
                      <wp:wrapNone/>
                      <wp:docPr id="2097995623" name="Đường nối Thẳng 2097995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5886B" id="Đường nối Thẳng 209799562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2.7pt" to="8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"/>
                  </w:pict>
                </mc:Fallback>
              </mc:AlternateContent>
            </w:r>
            <w:r w:rsidR="00D51363" w:rsidRPr="00A21A8A">
              <w:rPr>
                <w:rFonts w:ascii="Times New Roman" w:hAnsi="Times New Roman"/>
                <w:b/>
                <w:bCs/>
                <w:color w:val="000000"/>
                <w:sz w:val="26"/>
                <w:szCs w:val="26"/>
              </w:rPr>
              <w:t>BỘ Y TẾ</w:t>
            </w:r>
          </w:p>
        </w:tc>
        <w:tc>
          <w:tcPr>
            <w:tcW w:w="6662" w:type="dxa"/>
          </w:tcPr>
          <w:p w:rsidR="00D51363" w:rsidRPr="00A21A8A" w:rsidRDefault="00D51363" w:rsidP="00990842">
            <w:pPr>
              <w:spacing w:line="360" w:lineRule="exact"/>
              <w:jc w:val="center"/>
              <w:rPr>
                <w:rFonts w:ascii="Times New Roman" w:hAnsi="Times New Roman"/>
                <w:b/>
                <w:bCs/>
                <w:color w:val="000000"/>
                <w:sz w:val="26"/>
                <w:szCs w:val="26"/>
              </w:rPr>
            </w:pPr>
            <w:r w:rsidRPr="00A21A8A">
              <w:rPr>
                <w:rFonts w:ascii="Times New Roman" w:hAnsi="Times New Roman"/>
                <w:b/>
                <w:bCs/>
                <w:color w:val="000000"/>
                <w:sz w:val="26"/>
                <w:szCs w:val="26"/>
              </w:rPr>
              <w:t>CỘNG HOÀ XÃ HỘI CHỦ NGHĨA VIỆT NAM</w:t>
            </w:r>
          </w:p>
          <w:p w:rsidR="00D51363" w:rsidRPr="00A21A8A" w:rsidRDefault="00D51363" w:rsidP="00990842">
            <w:pPr>
              <w:spacing w:line="360" w:lineRule="exact"/>
              <w:jc w:val="center"/>
              <w:rPr>
                <w:rFonts w:ascii="Times New Roman" w:hAnsi="Times New Roman"/>
                <w:iCs/>
                <w:color w:val="000000"/>
              </w:rPr>
            </w:pPr>
            <w:r w:rsidRPr="00A21A8A">
              <w:rPr>
                <w:rFonts w:ascii="Times New Roman" w:hAnsi="Times New Roman"/>
                <w:b/>
                <w:bCs/>
                <w:color w:val="000000"/>
              </w:rPr>
              <w:t>Độc lập - Tự do - Hạnh phúc</w:t>
            </w:r>
          </w:p>
        </w:tc>
      </w:tr>
      <w:tr w:rsidR="00D51363" w:rsidRPr="00A21A8A">
        <w:tc>
          <w:tcPr>
            <w:tcW w:w="2660" w:type="dxa"/>
          </w:tcPr>
          <w:p w:rsidR="00D51363" w:rsidRPr="00A21A8A" w:rsidRDefault="00D51363" w:rsidP="00990842">
            <w:pPr>
              <w:spacing w:line="360" w:lineRule="exact"/>
              <w:rPr>
                <w:rFonts w:ascii="Times New Roman" w:hAnsi="Times New Roman"/>
                <w:iCs/>
                <w:color w:val="000000"/>
              </w:rPr>
            </w:pPr>
          </w:p>
        </w:tc>
        <w:tc>
          <w:tcPr>
            <w:tcW w:w="6662" w:type="dxa"/>
          </w:tcPr>
          <w:p w:rsidR="00D51363" w:rsidRPr="00A21A8A" w:rsidRDefault="0079293A" w:rsidP="00990842">
            <w:pPr>
              <w:spacing w:line="360" w:lineRule="exact"/>
              <w:rPr>
                <w:rFonts w:ascii="Times New Roman" w:hAnsi="Times New Roman"/>
                <w:iCs/>
                <w:color w:val="000000"/>
              </w:rPr>
            </w:pPr>
            <w:r w:rsidRPr="00A21A8A">
              <w:rPr>
                <w:rFonts w:ascii="Times New Roman" w:hAnsi="Times New Roman"/>
                <w:noProof/>
                <w:color w:val="000000"/>
                <w:lang w:val="vi-VN" w:eastAsia="vi-VN"/>
              </w:rPr>
              <mc:AlternateContent>
                <mc:Choice Requires="wps">
                  <w:drawing>
                    <wp:anchor distT="0" distB="0" distL="114300" distR="114300" simplePos="0" relativeHeight="251658242" behindDoc="0" locked="0" layoutInCell="1" allowOverlap="1" wp14:anchorId="558CE757" wp14:editId="5ED0074F">
                      <wp:simplePos x="0" y="0"/>
                      <wp:positionH relativeFrom="column">
                        <wp:posOffset>984250</wp:posOffset>
                      </wp:positionH>
                      <wp:positionV relativeFrom="paragraph">
                        <wp:posOffset>78740</wp:posOffset>
                      </wp:positionV>
                      <wp:extent cx="2133600" cy="0"/>
                      <wp:effectExtent l="10160" t="8255" r="8890" b="10795"/>
                      <wp:wrapNone/>
                      <wp:docPr id="163626226" name="Đường nối Thẳng 163626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659C5" id="Đường nối Thẳng 16362622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2pt" to="24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"/>
                  </w:pict>
                </mc:Fallback>
              </mc:AlternateContent>
            </w:r>
          </w:p>
        </w:tc>
      </w:tr>
      <w:tr w:rsidR="00D51363" w:rsidRPr="00A21A8A">
        <w:tc>
          <w:tcPr>
            <w:tcW w:w="2660" w:type="dxa"/>
          </w:tcPr>
          <w:p w:rsidR="00D51363" w:rsidRPr="00A21A8A" w:rsidRDefault="003532B4" w:rsidP="00990842">
            <w:pPr>
              <w:spacing w:line="360" w:lineRule="exact"/>
              <w:jc w:val="center"/>
              <w:rPr>
                <w:rFonts w:ascii="Times New Roman" w:hAnsi="Times New Roman"/>
                <w:iCs/>
                <w:color w:val="000000"/>
              </w:rPr>
            </w:pPr>
            <w:r w:rsidRPr="00A21A8A">
              <w:rPr>
                <w:rFonts w:ascii="Times New Roman" w:hAnsi="Times New Roman"/>
                <w:color w:val="000000"/>
              </w:rPr>
              <w:t>Số:</w:t>
            </w:r>
            <w:r w:rsidR="007A51DD" w:rsidRPr="00A21A8A">
              <w:rPr>
                <w:rFonts w:ascii="Times New Roman" w:hAnsi="Times New Roman"/>
                <w:color w:val="000000"/>
              </w:rPr>
              <w:t xml:space="preserve"> </w:t>
            </w:r>
            <w:r w:rsidR="00B232C1" w:rsidRPr="00A21A8A">
              <w:rPr>
                <w:rFonts w:ascii="Times New Roman" w:hAnsi="Times New Roman"/>
                <w:color w:val="000000"/>
              </w:rPr>
              <w:t xml:space="preserve"> </w:t>
            </w:r>
            <w:r w:rsidR="000C4A27" w:rsidRPr="00A21A8A">
              <w:rPr>
                <w:rFonts w:ascii="Times New Roman" w:hAnsi="Times New Roman"/>
                <w:color w:val="000000"/>
              </w:rPr>
              <w:t xml:space="preserve">  </w:t>
            </w:r>
            <w:r w:rsidR="00B85992">
              <w:rPr>
                <w:rFonts w:ascii="Times New Roman" w:hAnsi="Times New Roman"/>
                <w:color w:val="000000"/>
                <w:lang w:val="vi-VN"/>
              </w:rPr>
              <w:t xml:space="preserve">   </w:t>
            </w:r>
            <w:r w:rsidR="000C4A27" w:rsidRPr="00A21A8A">
              <w:rPr>
                <w:rFonts w:ascii="Times New Roman" w:hAnsi="Times New Roman"/>
                <w:color w:val="000000"/>
              </w:rPr>
              <w:t xml:space="preserve">  </w:t>
            </w:r>
            <w:r w:rsidR="00B232C1" w:rsidRPr="00A21A8A">
              <w:rPr>
                <w:rFonts w:ascii="Times New Roman" w:hAnsi="Times New Roman"/>
                <w:color w:val="000000"/>
              </w:rPr>
              <w:t xml:space="preserve"> </w:t>
            </w:r>
            <w:r w:rsidR="007A51DD" w:rsidRPr="00A21A8A">
              <w:rPr>
                <w:rFonts w:ascii="Times New Roman" w:hAnsi="Times New Roman"/>
                <w:color w:val="000000"/>
              </w:rPr>
              <w:t xml:space="preserve">  </w:t>
            </w:r>
            <w:r w:rsidR="00C60E3D" w:rsidRPr="00A21A8A">
              <w:rPr>
                <w:rFonts w:ascii="Times New Roman" w:hAnsi="Times New Roman"/>
                <w:color w:val="000000"/>
              </w:rPr>
              <w:t>/TTr-</w:t>
            </w:r>
            <w:r w:rsidRPr="00A21A8A">
              <w:rPr>
                <w:rFonts w:ascii="Times New Roman" w:hAnsi="Times New Roman"/>
                <w:color w:val="000000"/>
              </w:rPr>
              <w:t>BYT</w:t>
            </w:r>
          </w:p>
        </w:tc>
        <w:tc>
          <w:tcPr>
            <w:tcW w:w="6662" w:type="dxa"/>
          </w:tcPr>
          <w:p w:rsidR="00D51363" w:rsidRPr="00A21A8A" w:rsidRDefault="003532B4" w:rsidP="00A04676">
            <w:pPr>
              <w:spacing w:line="360" w:lineRule="exact"/>
              <w:jc w:val="center"/>
              <w:rPr>
                <w:rFonts w:ascii="Times New Roman" w:hAnsi="Times New Roman"/>
                <w:iCs/>
                <w:color w:val="000000"/>
              </w:rPr>
            </w:pPr>
            <w:r w:rsidRPr="00A21A8A">
              <w:rPr>
                <w:rFonts w:ascii="Times New Roman" w:hAnsi="Times New Roman"/>
                <w:i/>
                <w:iCs/>
                <w:color w:val="000000"/>
              </w:rPr>
              <w:t xml:space="preserve">Hà Nội, ngày   </w:t>
            </w:r>
            <w:r w:rsidR="000C4A27" w:rsidRPr="00A21A8A">
              <w:rPr>
                <w:rFonts w:ascii="Times New Roman" w:hAnsi="Times New Roman"/>
                <w:i/>
                <w:iCs/>
                <w:color w:val="000000"/>
              </w:rPr>
              <w:t xml:space="preserve">   </w:t>
            </w:r>
            <w:r w:rsidRPr="00A21A8A">
              <w:rPr>
                <w:rFonts w:ascii="Times New Roman" w:hAnsi="Times New Roman"/>
                <w:i/>
                <w:iCs/>
                <w:color w:val="000000"/>
              </w:rPr>
              <w:t>tháng</w:t>
            </w:r>
            <w:r w:rsidR="00633C1F" w:rsidRPr="00A21A8A">
              <w:rPr>
                <w:rFonts w:ascii="Times New Roman" w:hAnsi="Times New Roman"/>
                <w:i/>
                <w:iCs/>
                <w:color w:val="000000"/>
              </w:rPr>
              <w:t xml:space="preserve">   </w:t>
            </w:r>
            <w:r w:rsidR="007A51DD" w:rsidRPr="00A21A8A">
              <w:rPr>
                <w:rFonts w:ascii="Times New Roman" w:hAnsi="Times New Roman"/>
                <w:i/>
                <w:iCs/>
                <w:color w:val="000000"/>
              </w:rPr>
              <w:t xml:space="preserve"> </w:t>
            </w:r>
            <w:r w:rsidR="00697C1C">
              <w:rPr>
                <w:rFonts w:ascii="Times New Roman" w:hAnsi="Times New Roman"/>
                <w:i/>
                <w:iCs/>
                <w:color w:val="000000"/>
              </w:rPr>
              <w:t>năm 2025</w:t>
            </w:r>
          </w:p>
        </w:tc>
      </w:tr>
    </w:tbl>
    <w:p w:rsidR="00D51363" w:rsidRPr="00A21A8A" w:rsidRDefault="008C0517" w:rsidP="00C717BB">
      <w:pPr>
        <w:spacing w:before="120" w:after="120"/>
        <w:rPr>
          <w:rFonts w:ascii="Times New Roman" w:hAnsi="Times New Roman"/>
          <w:i/>
          <w:iCs/>
          <w:color w:val="000000"/>
        </w:rPr>
      </w:pPr>
      <w:r w:rsidRPr="00A21A8A">
        <w:rPr>
          <w:rFonts w:ascii="Times New Roman" w:hAnsi="Times New Roman"/>
          <w:i/>
          <w:iCs/>
          <w:noProof/>
          <w:color w:val="000000"/>
          <w:lang w:val="vi-VN" w:eastAsia="vi-VN"/>
        </w:rPr>
        <mc:AlternateContent>
          <mc:Choice Requires="wps">
            <w:drawing>
              <wp:anchor distT="0" distB="0" distL="114300" distR="114300" simplePos="0" relativeHeight="251659266" behindDoc="0" locked="0" layoutInCell="1" allowOverlap="1" wp14:anchorId="19541C23" wp14:editId="6385973F">
                <wp:simplePos x="0" y="0"/>
                <wp:positionH relativeFrom="column">
                  <wp:posOffset>-582295</wp:posOffset>
                </wp:positionH>
                <wp:positionV relativeFrom="paragraph">
                  <wp:posOffset>114935</wp:posOffset>
                </wp:positionV>
                <wp:extent cx="1097280" cy="310101"/>
                <wp:effectExtent l="0" t="0" r="26670" b="13970"/>
                <wp:wrapNone/>
                <wp:docPr id="568002532" name="Hộp Văn bản 1"/>
                <wp:cNvGraphicFramePr/>
                <a:graphic xmlns:a="http://schemas.openxmlformats.org/drawingml/2006/main">
                  <a:graphicData uri="http://schemas.microsoft.com/office/word/2010/wordprocessingShape">
                    <wps:wsp>
                      <wps:cNvSpPr txBox="1"/>
                      <wps:spPr>
                        <a:xfrm>
                          <a:off x="0" y="0"/>
                          <a:ext cx="1097280" cy="310101"/>
                        </a:xfrm>
                        <a:prstGeom prst="rect">
                          <a:avLst/>
                        </a:prstGeom>
                        <a:solidFill>
                          <a:schemeClr val="lt1"/>
                        </a:solidFill>
                        <a:ln w="6350">
                          <a:solidFill>
                            <a:prstClr val="black"/>
                          </a:solidFill>
                        </a:ln>
                      </wps:spPr>
                      <wps:txbx>
                        <w:txbxContent>
                          <w:p w:rsidR="008C0517" w:rsidRPr="008C0517" w:rsidRDefault="008C0517" w:rsidP="008C0517">
                            <w:pPr>
                              <w:jc w:val="center"/>
                              <w:rPr>
                                <w:rFonts w:ascii="Times New Roman" w:hAnsi="Times New Roman"/>
                                <w:b/>
                                <w:bCs/>
                              </w:rPr>
                            </w:pPr>
                            <w:r w:rsidRPr="008C0517">
                              <w:rPr>
                                <w:rFonts w:ascii="Times New Roman" w:hAnsi="Times New Roman"/>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41C23" id="_x0000_t202" coordsize="21600,21600" o:spt="202" path="m,l,21600r21600,l21600,xe">
                <v:stroke joinstyle="miter"/>
                <v:path gradientshapeok="t" o:connecttype="rect"/>
              </v:shapetype>
              <v:shape id="Hộp Văn bản 1" o:spid="_x0000_s1026" type="#_x0000_t202" style="position:absolute;margin-left:-45.85pt;margin-top:9.05pt;width:86.4pt;height:24.4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" fillcolor="white [3201]" strokeweight=".5pt">
                <v:textbox>
                  <w:txbxContent>
                    <w:p w:rsidR="008C0517" w:rsidRPr="008C0517" w:rsidRDefault="008C0517" w:rsidP="008C0517">
                      <w:pPr>
                        <w:jc w:val="center"/>
                        <w:rPr>
                          <w:rFonts w:ascii="Times New Roman" w:hAnsi="Times New Roman"/>
                          <w:b/>
                          <w:bCs/>
                        </w:rPr>
                      </w:pPr>
                      <w:r w:rsidRPr="008C0517">
                        <w:rPr>
                          <w:rFonts w:ascii="Times New Roman" w:hAnsi="Times New Roman"/>
                          <w:b/>
                          <w:bCs/>
                        </w:rPr>
                        <w:t>DỰ THẢO</w:t>
                      </w:r>
                    </w:p>
                  </w:txbxContent>
                </v:textbox>
              </v:shape>
            </w:pict>
          </mc:Fallback>
        </mc:AlternateContent>
      </w:r>
    </w:p>
    <w:p w:rsidR="00D51363" w:rsidRPr="00A21A8A" w:rsidRDefault="00D51363" w:rsidP="00C717BB">
      <w:pPr>
        <w:jc w:val="center"/>
        <w:rPr>
          <w:rFonts w:ascii="Times New Roman" w:hAnsi="Times New Roman"/>
          <w:b/>
          <w:bCs/>
          <w:color w:val="000000"/>
        </w:rPr>
      </w:pPr>
      <w:r w:rsidRPr="00A21A8A">
        <w:rPr>
          <w:rFonts w:ascii="Times New Roman" w:hAnsi="Times New Roman"/>
          <w:b/>
          <w:bCs/>
          <w:color w:val="000000"/>
        </w:rPr>
        <w:t xml:space="preserve">TỜ TRÌNH </w:t>
      </w:r>
    </w:p>
    <w:p w:rsidR="00697C1C" w:rsidRDefault="00697C1C" w:rsidP="00C24A8A">
      <w:pPr>
        <w:jc w:val="center"/>
        <w:rPr>
          <w:rFonts w:ascii="Times New Roman" w:hAnsi="Times New Roman"/>
          <w:b/>
          <w:bCs/>
        </w:rPr>
      </w:pPr>
      <w:r>
        <w:rPr>
          <w:rFonts w:ascii="Times New Roman" w:hAnsi="Times New Roman"/>
          <w:b/>
          <w:bCs/>
        </w:rPr>
        <w:t>Dự thảo</w:t>
      </w:r>
      <w:r w:rsidR="00D51363" w:rsidRPr="00A21A8A">
        <w:rPr>
          <w:rFonts w:ascii="Times New Roman" w:hAnsi="Times New Roman"/>
          <w:b/>
          <w:bCs/>
        </w:rPr>
        <w:t xml:space="preserve"> </w:t>
      </w:r>
      <w:r w:rsidR="00567287" w:rsidRPr="00A21A8A">
        <w:rPr>
          <w:rFonts w:ascii="Times New Roman" w:hAnsi="Times New Roman"/>
          <w:b/>
          <w:bCs/>
        </w:rPr>
        <w:t>Nghị định sửa đổi</w:t>
      </w:r>
      <w:r w:rsidR="00B363CD">
        <w:rPr>
          <w:rFonts w:ascii="Times New Roman" w:hAnsi="Times New Roman"/>
          <w:b/>
          <w:bCs/>
        </w:rPr>
        <w:t>, bổ sung</w:t>
      </w:r>
      <w:r w:rsidR="00567287" w:rsidRPr="00A21A8A">
        <w:rPr>
          <w:rFonts w:ascii="Times New Roman" w:hAnsi="Times New Roman"/>
          <w:b/>
          <w:bCs/>
        </w:rPr>
        <w:t xml:space="preserve"> Nghị định số 104/2016/NĐ-CP </w:t>
      </w:r>
    </w:p>
    <w:p w:rsidR="00D51363" w:rsidRPr="00A21A8A" w:rsidRDefault="00697C1C" w:rsidP="00C24A8A">
      <w:pPr>
        <w:jc w:val="center"/>
        <w:rPr>
          <w:rFonts w:ascii="Times New Roman" w:hAnsi="Times New Roman"/>
          <w:b/>
          <w:bCs/>
        </w:rPr>
      </w:pPr>
      <w:r>
        <w:rPr>
          <w:rFonts w:ascii="Times New Roman" w:hAnsi="Times New Roman"/>
          <w:b/>
          <w:bCs/>
        </w:rPr>
        <w:t xml:space="preserve">ngày 01 tháng 7 năm 2016 </w:t>
      </w:r>
      <w:r w:rsidR="00EB1BFF" w:rsidRPr="00A21A8A">
        <w:rPr>
          <w:rFonts w:ascii="Times New Roman" w:hAnsi="Times New Roman"/>
          <w:b/>
          <w:bCs/>
        </w:rPr>
        <w:t>của Chính phủ</w:t>
      </w:r>
      <w:r w:rsidR="00567287" w:rsidRPr="00A21A8A">
        <w:rPr>
          <w:rFonts w:ascii="Times New Roman" w:hAnsi="Times New Roman"/>
          <w:b/>
          <w:bCs/>
        </w:rPr>
        <w:t xml:space="preserve"> </w:t>
      </w:r>
      <w:r w:rsidR="00334A05" w:rsidRPr="00A21A8A">
        <w:rPr>
          <w:rFonts w:ascii="Times New Roman" w:hAnsi="Times New Roman"/>
          <w:b/>
          <w:bCs/>
        </w:rPr>
        <w:t>về</w:t>
      </w:r>
      <w:r w:rsidR="000614AB" w:rsidRPr="00A21A8A">
        <w:rPr>
          <w:rFonts w:ascii="Times New Roman" w:hAnsi="Times New Roman"/>
          <w:b/>
          <w:bCs/>
        </w:rPr>
        <w:t xml:space="preserve"> </w:t>
      </w:r>
      <w:r w:rsidR="00263642" w:rsidRPr="00A21A8A">
        <w:rPr>
          <w:rFonts w:ascii="Times New Roman" w:hAnsi="Times New Roman"/>
          <w:b/>
          <w:bCs/>
        </w:rPr>
        <w:t>hoạt động tiêm chủng</w:t>
      </w:r>
    </w:p>
    <w:p w:rsidR="00D51363" w:rsidRPr="00A21A8A" w:rsidRDefault="0079293A" w:rsidP="00C717BB">
      <w:pPr>
        <w:spacing w:before="120" w:after="120"/>
        <w:jc w:val="both"/>
        <w:rPr>
          <w:rFonts w:ascii="Times New Roman" w:hAnsi="Times New Roman"/>
          <w:color w:val="000000"/>
        </w:rPr>
      </w:pPr>
      <w:r w:rsidRPr="00A21A8A">
        <w:rPr>
          <w:rFonts w:ascii="Times New Roman" w:hAnsi="Times New Roman"/>
          <w:noProof/>
          <w:color w:val="000000"/>
          <w:lang w:val="vi-VN" w:eastAsia="vi-VN"/>
        </w:rPr>
        <mc:AlternateContent>
          <mc:Choice Requires="wps">
            <w:drawing>
              <wp:anchor distT="0" distB="0" distL="114300" distR="114300" simplePos="0" relativeHeight="251658240" behindDoc="0" locked="0" layoutInCell="1" allowOverlap="1" wp14:anchorId="1993E91F" wp14:editId="2545757F">
                <wp:simplePos x="0" y="0"/>
                <wp:positionH relativeFrom="column">
                  <wp:posOffset>1914525</wp:posOffset>
                </wp:positionH>
                <wp:positionV relativeFrom="paragraph">
                  <wp:posOffset>67310</wp:posOffset>
                </wp:positionV>
                <wp:extent cx="1979295" cy="0"/>
                <wp:effectExtent l="13335" t="5080" r="7620" b="13970"/>
                <wp:wrapNone/>
                <wp:docPr id="212558619" name="Đường nối Thẳng 212558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CA54A" id="Đường nối Thẳng 2125586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5.3pt" to="30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"/>
            </w:pict>
          </mc:Fallback>
        </mc:AlternateContent>
      </w:r>
    </w:p>
    <w:p w:rsidR="00D51363" w:rsidRPr="00A21A8A" w:rsidRDefault="00D51363" w:rsidP="00C717BB">
      <w:pPr>
        <w:spacing w:before="120" w:after="120"/>
        <w:jc w:val="center"/>
        <w:rPr>
          <w:rFonts w:ascii="Times New Roman" w:hAnsi="Times New Roman"/>
          <w:color w:val="000000"/>
        </w:rPr>
      </w:pPr>
      <w:r w:rsidRPr="00A21A8A">
        <w:rPr>
          <w:rFonts w:ascii="Times New Roman" w:hAnsi="Times New Roman"/>
          <w:color w:val="000000"/>
        </w:rPr>
        <w:t>Kính gửi:</w:t>
      </w:r>
      <w:r w:rsidR="00EE35A5">
        <w:rPr>
          <w:rFonts w:ascii="Times New Roman" w:hAnsi="Times New Roman"/>
          <w:color w:val="000000"/>
          <w:lang w:val="vi-VN"/>
        </w:rPr>
        <w:t xml:space="preserve"> </w:t>
      </w:r>
      <w:r w:rsidRPr="00A21A8A">
        <w:rPr>
          <w:rFonts w:ascii="Times New Roman" w:hAnsi="Times New Roman"/>
          <w:color w:val="000000"/>
        </w:rPr>
        <w:t>Chính phủ</w:t>
      </w:r>
    </w:p>
    <w:p w:rsidR="00D51363" w:rsidRPr="00A21A8A" w:rsidRDefault="00D51363" w:rsidP="00C717BB">
      <w:pPr>
        <w:spacing w:before="120"/>
        <w:jc w:val="center"/>
        <w:rPr>
          <w:rFonts w:ascii="Times New Roman" w:hAnsi="Times New Roman"/>
          <w:color w:val="000000"/>
        </w:rPr>
      </w:pPr>
    </w:p>
    <w:p w:rsidR="00D51363" w:rsidRPr="0044436F" w:rsidRDefault="0044436F" w:rsidP="00CC1487">
      <w:pPr>
        <w:keepNext/>
        <w:spacing w:before="120" w:after="120"/>
        <w:ind w:firstLine="720"/>
        <w:jc w:val="both"/>
        <w:outlineLvl w:val="0"/>
        <w:rPr>
          <w:rFonts w:ascii="Times New Roman" w:hAnsi="Times New Roman"/>
          <w:color w:val="000000"/>
          <w:spacing w:val="-2"/>
          <w:lang w:val="vi-VN"/>
        </w:rPr>
      </w:pPr>
      <w:r w:rsidRPr="0044436F">
        <w:rPr>
          <w:rFonts w:ascii="Times New Roman" w:hAnsi="Times New Roman"/>
          <w:color w:val="000000"/>
          <w:spacing w:val="-2"/>
          <w:lang w:val="vi-VN"/>
        </w:rPr>
        <w:t xml:space="preserve">Thực hiện quy định của Luật Ban hành văn bản quy phạm pháp luật (VB QPPL), Bộ </w:t>
      </w:r>
      <w:r w:rsidR="00070647">
        <w:rPr>
          <w:rFonts w:ascii="Times New Roman" w:hAnsi="Times New Roman"/>
          <w:color w:val="000000"/>
          <w:spacing w:val="-2"/>
        </w:rPr>
        <w:t>Y tế</w:t>
      </w:r>
      <w:r w:rsidRPr="0044436F">
        <w:rPr>
          <w:rFonts w:ascii="Times New Roman" w:hAnsi="Times New Roman"/>
          <w:color w:val="000000"/>
          <w:spacing w:val="-2"/>
          <w:lang w:val="vi-VN"/>
        </w:rPr>
        <w:t xml:space="preserve"> kính trình Chính phủ dự án </w:t>
      </w:r>
      <w:r w:rsidR="00070647" w:rsidRPr="00070647">
        <w:rPr>
          <w:rFonts w:ascii="Times New Roman" w:hAnsi="Times New Roman"/>
          <w:color w:val="000000"/>
          <w:spacing w:val="-2"/>
          <w:lang w:val="vi-VN"/>
        </w:rPr>
        <w:t xml:space="preserve">Nghị định sửa đổi, bổ sung Nghị định số 104/2016/NĐ-CP </w:t>
      </w:r>
      <w:r w:rsidR="00697C1C">
        <w:rPr>
          <w:rFonts w:ascii="Times New Roman" w:hAnsi="Times New Roman"/>
          <w:color w:val="000000"/>
          <w:spacing w:val="-2"/>
        </w:rPr>
        <w:t xml:space="preserve">ngày 01 tháng 7 năm 2016 </w:t>
      </w:r>
      <w:r w:rsidR="00070647" w:rsidRPr="00070647">
        <w:rPr>
          <w:rFonts w:ascii="Times New Roman" w:hAnsi="Times New Roman"/>
          <w:color w:val="000000"/>
          <w:spacing w:val="-2"/>
          <w:lang w:val="vi-VN"/>
        </w:rPr>
        <w:t>của Chính phủ về hoạt động tiêm chủng</w:t>
      </w:r>
      <w:r w:rsidR="00070647" w:rsidRPr="0044436F">
        <w:rPr>
          <w:rFonts w:ascii="Times New Roman" w:hAnsi="Times New Roman"/>
          <w:color w:val="000000"/>
          <w:spacing w:val="-2"/>
          <w:lang w:val="vi-VN"/>
        </w:rPr>
        <w:t xml:space="preserve"> </w:t>
      </w:r>
      <w:r w:rsidR="00D51363" w:rsidRPr="0044436F">
        <w:rPr>
          <w:rFonts w:ascii="Times New Roman" w:hAnsi="Times New Roman"/>
          <w:color w:val="000000"/>
          <w:spacing w:val="-2"/>
          <w:lang w:val="vi-VN"/>
        </w:rPr>
        <w:t>như sau:</w:t>
      </w:r>
    </w:p>
    <w:p w:rsidR="00D51363" w:rsidRPr="00A21A8A" w:rsidRDefault="00D51363" w:rsidP="00CC1487">
      <w:pPr>
        <w:spacing w:before="120" w:after="120"/>
        <w:ind w:firstLine="720"/>
        <w:jc w:val="both"/>
        <w:rPr>
          <w:rFonts w:ascii="Times New Roman" w:hAnsi="Times New Roman"/>
          <w:b/>
          <w:bCs/>
          <w:caps/>
          <w:color w:val="000000"/>
        </w:rPr>
      </w:pPr>
      <w:r w:rsidRPr="00A21A8A">
        <w:rPr>
          <w:rFonts w:ascii="Times New Roman" w:hAnsi="Times New Roman"/>
          <w:b/>
          <w:bCs/>
          <w:color w:val="000000"/>
        </w:rPr>
        <w:t xml:space="preserve">I. SỰ CẦN THIẾT BAN HÀNH </w:t>
      </w:r>
      <w:r w:rsidR="00697C1C">
        <w:rPr>
          <w:rFonts w:ascii="Times New Roman" w:hAnsi="Times New Roman"/>
          <w:b/>
          <w:bCs/>
          <w:caps/>
          <w:color w:val="000000"/>
        </w:rPr>
        <w:t>Nghị định</w:t>
      </w:r>
    </w:p>
    <w:p w:rsidR="00697C1C" w:rsidRDefault="008F67F8" w:rsidP="00CC1487">
      <w:pPr>
        <w:spacing w:before="120" w:after="120"/>
        <w:ind w:firstLine="720"/>
        <w:jc w:val="both"/>
        <w:rPr>
          <w:rFonts w:ascii="Times New Roman" w:hAnsi="Times New Roman"/>
          <w:b/>
        </w:rPr>
      </w:pPr>
      <w:r w:rsidRPr="00A21A8A">
        <w:rPr>
          <w:rFonts w:ascii="Times New Roman" w:hAnsi="Times New Roman"/>
          <w:b/>
        </w:rPr>
        <w:t xml:space="preserve">1. </w:t>
      </w:r>
      <w:r w:rsidR="00697C1C">
        <w:rPr>
          <w:rFonts w:ascii="Times New Roman" w:hAnsi="Times New Roman"/>
          <w:b/>
        </w:rPr>
        <w:t>Cơ sở chính trị, pháp lý</w:t>
      </w:r>
    </w:p>
    <w:p w:rsidR="00697C1C" w:rsidRPr="007F472B" w:rsidRDefault="00697C1C" w:rsidP="00697C1C">
      <w:pPr>
        <w:widowControl w:val="0"/>
        <w:autoSpaceDE w:val="0"/>
        <w:autoSpaceDN w:val="0"/>
        <w:adjustRightInd w:val="0"/>
        <w:spacing w:before="120" w:line="340" w:lineRule="atLeast"/>
        <w:ind w:firstLine="720"/>
        <w:jc w:val="both"/>
        <w:rPr>
          <w:rFonts w:ascii="Times New Roman" w:hAnsi="Times New Roman"/>
          <w:b/>
          <w:i/>
        </w:rPr>
      </w:pPr>
      <w:r w:rsidRPr="007F472B">
        <w:rPr>
          <w:rFonts w:ascii="Times New Roman" w:hAnsi="Times New Roman"/>
          <w:b/>
          <w:i/>
        </w:rPr>
        <w:t xml:space="preserve">a) </w:t>
      </w:r>
      <w:r>
        <w:rPr>
          <w:rFonts w:ascii="Times New Roman" w:hAnsi="Times New Roman"/>
          <w:b/>
          <w:i/>
        </w:rPr>
        <w:t>Cơ sở</w:t>
      </w:r>
      <w:r w:rsidRPr="007F472B">
        <w:rPr>
          <w:rFonts w:ascii="Times New Roman" w:hAnsi="Times New Roman"/>
          <w:b/>
          <w:i/>
        </w:rPr>
        <w:t xml:space="preserve"> chính trị</w:t>
      </w:r>
    </w:p>
    <w:p w:rsidR="00697C1C" w:rsidRDefault="00697C1C" w:rsidP="00CC1487">
      <w:pPr>
        <w:spacing w:before="120" w:after="120"/>
        <w:ind w:firstLine="720"/>
        <w:jc w:val="both"/>
        <w:rPr>
          <w:rFonts w:ascii="Times New Roman" w:hAnsi="Times New Roman"/>
        </w:rPr>
      </w:pPr>
      <w:r>
        <w:rPr>
          <w:rFonts w:ascii="Times New Roman" w:hAnsi="Times New Roman"/>
        </w:rPr>
        <w:t xml:space="preserve">- </w:t>
      </w:r>
      <w:r w:rsidRPr="00697C1C">
        <w:rPr>
          <w:rFonts w:ascii="Times New Roman" w:hAnsi="Times New Roman"/>
        </w:rPr>
        <w:t xml:space="preserve">Nghị quyết số </w:t>
      </w:r>
      <w:r>
        <w:rPr>
          <w:rFonts w:ascii="Times New Roman" w:hAnsi="Times New Roman"/>
        </w:rPr>
        <w:t>99/2023/QH15</w:t>
      </w:r>
      <w:r w:rsidRPr="00697C1C">
        <w:rPr>
          <w:rFonts w:ascii="Times New Roman" w:hAnsi="Times New Roman"/>
        </w:rPr>
        <w:t xml:space="preserve"> ngày </w:t>
      </w:r>
      <w:r>
        <w:rPr>
          <w:rFonts w:ascii="Times New Roman" w:hAnsi="Times New Roman"/>
        </w:rPr>
        <w:t>24</w:t>
      </w:r>
      <w:r w:rsidRPr="00697C1C">
        <w:rPr>
          <w:rFonts w:ascii="Times New Roman" w:hAnsi="Times New Roman"/>
        </w:rPr>
        <w:t>/</w:t>
      </w:r>
      <w:r>
        <w:rPr>
          <w:rFonts w:ascii="Times New Roman" w:hAnsi="Times New Roman"/>
        </w:rPr>
        <w:t>6</w:t>
      </w:r>
      <w:r w:rsidRPr="00697C1C">
        <w:rPr>
          <w:rFonts w:ascii="Times New Roman" w:hAnsi="Times New Roman"/>
        </w:rPr>
        <w:t>/202</w:t>
      </w:r>
      <w:r>
        <w:rPr>
          <w:rFonts w:ascii="Times New Roman" w:hAnsi="Times New Roman"/>
        </w:rPr>
        <w:t>3</w:t>
      </w:r>
      <w:r w:rsidRPr="00697C1C">
        <w:rPr>
          <w:rFonts w:ascii="Times New Roman" w:hAnsi="Times New Roman"/>
        </w:rPr>
        <w:t xml:space="preserve"> của </w:t>
      </w:r>
      <w:r>
        <w:rPr>
          <w:rFonts w:ascii="Times New Roman" w:hAnsi="Times New Roman"/>
        </w:rPr>
        <w:t xml:space="preserve">Quốc hội giám sát chuyên đề về việc huy động, quản lý và sử dụng các nguồn lực phục vụ công tác phòng, chống dịch COVID-19; việc thực hiện chính sách, pháp luật về y tế cơ sở, y tế dự phòng </w:t>
      </w:r>
      <w:r w:rsidRPr="00697C1C">
        <w:rPr>
          <w:rFonts w:ascii="Times New Roman" w:hAnsi="Times New Roman"/>
        </w:rPr>
        <w:t>yêu cầu Chính phủ, Thủ t</w:t>
      </w:r>
      <w:r w:rsidRPr="00697C1C">
        <w:rPr>
          <w:rFonts w:ascii="Times New Roman" w:hAnsi="Times New Roman" w:hint="eastAsia"/>
        </w:rPr>
        <w:t>ư</w:t>
      </w:r>
      <w:r w:rsidRPr="00697C1C">
        <w:rPr>
          <w:rFonts w:ascii="Times New Roman" w:hAnsi="Times New Roman"/>
        </w:rPr>
        <w:t>ớng Chính phủ tập trung thực hi</w:t>
      </w:r>
      <w:r>
        <w:rPr>
          <w:rFonts w:ascii="Times New Roman" w:hAnsi="Times New Roman"/>
        </w:rPr>
        <w:t>ện các nhiệm vụ</w:t>
      </w:r>
      <w:r w:rsidRPr="00697C1C">
        <w:rPr>
          <w:rFonts w:ascii="Times New Roman" w:hAnsi="Times New Roman"/>
        </w:rPr>
        <w:t>:</w:t>
      </w:r>
      <w:r>
        <w:rPr>
          <w:rFonts w:ascii="Times New Roman" w:hAnsi="Times New Roman"/>
        </w:rPr>
        <w:t xml:space="preserve"> </w:t>
      </w:r>
      <w:r w:rsidRPr="00697C1C">
        <w:rPr>
          <w:rFonts w:ascii="Times New Roman" w:hAnsi="Times New Roman"/>
          <w:i/>
        </w:rPr>
        <w:t xml:space="preserve">“bố trí ngân sách trung </w:t>
      </w:r>
      <w:r w:rsidRPr="00697C1C">
        <w:rPr>
          <w:rFonts w:ascii="Times New Roman" w:hAnsi="Times New Roman" w:hint="eastAsia"/>
          <w:i/>
        </w:rPr>
        <w:t>ươ</w:t>
      </w:r>
      <w:r w:rsidRPr="00697C1C">
        <w:rPr>
          <w:rFonts w:ascii="Times New Roman" w:hAnsi="Times New Roman"/>
          <w:i/>
        </w:rPr>
        <w:t xml:space="preserve">ng </w:t>
      </w:r>
      <w:r w:rsidRPr="00697C1C">
        <w:rPr>
          <w:rFonts w:ascii="Times New Roman" w:hAnsi="Times New Roman" w:hint="eastAsia"/>
          <w:i/>
        </w:rPr>
        <w:t>đ</w:t>
      </w:r>
      <w:r w:rsidRPr="00697C1C">
        <w:rPr>
          <w:rFonts w:ascii="Times New Roman" w:hAnsi="Times New Roman"/>
          <w:i/>
        </w:rPr>
        <w:t>ể tiếp tục thực hiện Ch</w:t>
      </w:r>
      <w:r w:rsidRPr="00697C1C">
        <w:rPr>
          <w:rFonts w:ascii="Times New Roman" w:hAnsi="Times New Roman" w:hint="eastAsia"/>
          <w:i/>
        </w:rPr>
        <w:t>ươ</w:t>
      </w:r>
      <w:r w:rsidRPr="00697C1C">
        <w:rPr>
          <w:rFonts w:ascii="Times New Roman" w:hAnsi="Times New Roman"/>
          <w:i/>
        </w:rPr>
        <w:t xml:space="preserve">ng trình tiêm chủng mở rộng quốc gia bảo </w:t>
      </w:r>
      <w:r w:rsidRPr="00697C1C">
        <w:rPr>
          <w:rFonts w:ascii="Times New Roman" w:hAnsi="Times New Roman" w:hint="eastAsia"/>
          <w:i/>
        </w:rPr>
        <w:t>đ</w:t>
      </w:r>
      <w:r w:rsidRPr="00697C1C">
        <w:rPr>
          <w:rFonts w:ascii="Times New Roman" w:hAnsi="Times New Roman"/>
          <w:i/>
        </w:rPr>
        <w:t>ảm thống nhất, hiệu quả trong cả n</w:t>
      </w:r>
      <w:r w:rsidRPr="00697C1C">
        <w:rPr>
          <w:rFonts w:ascii="Times New Roman" w:hAnsi="Times New Roman" w:hint="eastAsia"/>
          <w:i/>
        </w:rPr>
        <w:t>ư</w:t>
      </w:r>
      <w:r w:rsidRPr="00697C1C">
        <w:rPr>
          <w:rFonts w:ascii="Times New Roman" w:hAnsi="Times New Roman"/>
          <w:i/>
        </w:rPr>
        <w:t>ớc”</w:t>
      </w:r>
      <w:r>
        <w:rPr>
          <w:rFonts w:ascii="Times New Roman" w:hAnsi="Times New Roman"/>
        </w:rPr>
        <w:t>.</w:t>
      </w:r>
    </w:p>
    <w:p w:rsidR="00CA7FBA" w:rsidRPr="004005F3" w:rsidRDefault="00CA7FBA" w:rsidP="00CA7FBA">
      <w:pPr>
        <w:widowControl w:val="0"/>
        <w:autoSpaceDE w:val="0"/>
        <w:autoSpaceDN w:val="0"/>
        <w:adjustRightInd w:val="0"/>
        <w:spacing w:before="120" w:line="340" w:lineRule="atLeast"/>
        <w:ind w:firstLine="567"/>
        <w:jc w:val="both"/>
        <w:rPr>
          <w:rFonts w:ascii="Times New Roman" w:hAnsi="Times New Roman"/>
          <w:spacing w:val="-2"/>
        </w:rPr>
      </w:pPr>
      <w:r w:rsidRPr="004005F3">
        <w:rPr>
          <w:rFonts w:ascii="Times New Roman" w:hAnsi="Times New Roman"/>
          <w:spacing w:val="-2"/>
        </w:rPr>
        <w:t xml:space="preserve">- Kết luận số 21/KL/TW ngày 24/1/2025 của Ban Chấp hành Trung ương Đảng khoá XIII về việc tổng kết Nghị quyết số 18-NQ/TW đã đề ra nhiệm vụ </w:t>
      </w:r>
      <w:r w:rsidRPr="004005F3">
        <w:rPr>
          <w:rFonts w:ascii="Times New Roman" w:hAnsi="Times New Roman"/>
          <w:i/>
          <w:spacing w:val="-2"/>
        </w:rPr>
        <w:t>“Tập trung các nguồn lực để tiếp tục khẩn trương hoàn thiện thể chế, cơ chế vận hành các cơ quan, đơn vị, tổ chức của hệ thống chính trị dưới sự lãnh đạo của Đảng; phân định rõ thẩm quyền, trách nhiệm của Quốc hội, Chính phủ, cơ quan hành pháp, cơ quan tư pháp; xác định rõ trách nhiệm giữa Trung ương và địa phương và giữa các cấp chính quyền địa phương; đẩy mạnh phân cấp, phân quyền, bảo đảm Trung ương tăng cường quản lý vĩ mô, xây dựng thể chế, chiến lược, quy hoạch, kế hoạch đồng bộ, thống nhất, giữ vai trò kiến tạo và tăng cường kiểm tra, giám sát, "địa phương quyết, địa phương làm, địa phương chịu trách nhiệm".</w:t>
      </w:r>
    </w:p>
    <w:p w:rsidR="00CA7FBA" w:rsidRPr="00697C1C" w:rsidRDefault="00CA7FBA" w:rsidP="00CA7FBA">
      <w:pPr>
        <w:spacing w:before="120" w:line="340" w:lineRule="atLeast"/>
        <w:ind w:firstLine="567"/>
        <w:jc w:val="both"/>
        <w:rPr>
          <w:rFonts w:ascii="Times New Roman" w:hAnsi="Times New Roman"/>
        </w:rPr>
      </w:pPr>
      <w:r w:rsidRPr="007F472B">
        <w:rPr>
          <w:rFonts w:ascii="Times New Roman" w:hAnsi="Times New Roman"/>
        </w:rPr>
        <w:t>- Kết luận số 119-KL/TW ngày 20/01/2025 của Bộ Chính trị về định hướng đổi mới, hoàn thiện quy định pháp luật yêu cầu: “</w:t>
      </w:r>
      <w:r w:rsidRPr="007F472B">
        <w:rPr>
          <w:rFonts w:ascii="Times New Roman" w:hAnsi="Times New Roman"/>
          <w:i/>
        </w:rPr>
        <w:t>Đổi mới mạnh mẽ tư duy xây dựng pháp luật</w:t>
      </w:r>
      <w:r>
        <w:rPr>
          <w:rFonts w:ascii="Times New Roman" w:hAnsi="Times New Roman"/>
          <w:i/>
        </w:rPr>
        <w:t>…</w:t>
      </w:r>
      <w:r w:rsidRPr="007F472B">
        <w:rPr>
          <w:rFonts w:ascii="Times New Roman" w:hAnsi="Times New Roman"/>
          <w:i/>
        </w:rPr>
        <w:t xml:space="preserve"> Công tác xây dựng pháp luật phải bám sát thực tiễn, nâng cao năng lực phản ứng chính sách và giải quyết hiệu quả, kịp thời những vấn đề </w:t>
      </w:r>
      <w:r w:rsidRPr="007F472B">
        <w:rPr>
          <w:rFonts w:ascii="Times New Roman" w:hAnsi="Times New Roman"/>
          <w:i/>
        </w:rPr>
        <w:lastRenderedPageBreak/>
        <w:t>thực tiễn đặt ra, lấy người dân, doanh nghiệp làm trung tâm, chủ thể; bảo đảm cơ sở pháp lý và các điều kiện để đẩy mạnh thực hiện chủ trương phân cấp, phân quyền; cải cách triệt để thủ tục hành chính, giảm chi phí tuân thủ; dứt khoát từ bỏ tư duy “không quản được thì cấm”, không đẩy khó khăn cho người dân, doanh nghiệp trong ban hành và tổ chức thi hành pháp luật</w:t>
      </w:r>
      <w:r w:rsidRPr="007F472B">
        <w:rPr>
          <w:rFonts w:ascii="Times New Roman" w:hAnsi="Times New Roman"/>
        </w:rPr>
        <w:t>”.</w:t>
      </w:r>
    </w:p>
    <w:p w:rsidR="00697C1C" w:rsidRPr="007F472B" w:rsidRDefault="00697C1C" w:rsidP="00697C1C">
      <w:pPr>
        <w:widowControl w:val="0"/>
        <w:autoSpaceDE w:val="0"/>
        <w:autoSpaceDN w:val="0"/>
        <w:adjustRightInd w:val="0"/>
        <w:spacing w:before="120" w:line="340" w:lineRule="atLeast"/>
        <w:ind w:firstLine="720"/>
        <w:jc w:val="both"/>
        <w:rPr>
          <w:rFonts w:ascii="Times New Roman" w:hAnsi="Times New Roman"/>
          <w:b/>
          <w:i/>
        </w:rPr>
      </w:pPr>
      <w:r w:rsidRPr="007F472B">
        <w:rPr>
          <w:rFonts w:ascii="Times New Roman" w:hAnsi="Times New Roman"/>
          <w:b/>
          <w:i/>
        </w:rPr>
        <w:t xml:space="preserve">b) Căn cứ pháp lý </w:t>
      </w:r>
    </w:p>
    <w:p w:rsidR="00697C1C" w:rsidRPr="00697C1C" w:rsidRDefault="00697C1C" w:rsidP="00697C1C">
      <w:pPr>
        <w:spacing w:before="120" w:after="120" w:line="288" w:lineRule="auto"/>
        <w:ind w:firstLine="720"/>
        <w:jc w:val="both"/>
        <w:rPr>
          <w:rFonts w:ascii="Times New Roman" w:hAnsi="Times New Roman"/>
          <w:color w:val="000000"/>
        </w:rPr>
      </w:pPr>
      <w:r>
        <w:rPr>
          <w:rFonts w:ascii="Times New Roman" w:hAnsi="Times New Roman"/>
          <w:color w:val="000000"/>
        </w:rPr>
        <w:t>-</w:t>
      </w:r>
      <w:r w:rsidRPr="00070647">
        <w:rPr>
          <w:rFonts w:ascii="Times New Roman" w:hAnsi="Times New Roman"/>
          <w:color w:val="000000"/>
          <w:lang w:val="vi-VN"/>
        </w:rPr>
        <w:t xml:space="preserve"> </w:t>
      </w:r>
      <w:r>
        <w:rPr>
          <w:rFonts w:ascii="Times New Roman" w:hAnsi="Times New Roman"/>
          <w:color w:val="000000"/>
        </w:rPr>
        <w:t xml:space="preserve">Điều 27, Điều 28, Điều 29, Điều 30 </w:t>
      </w:r>
      <w:r w:rsidRPr="00070647">
        <w:rPr>
          <w:rFonts w:ascii="Times New Roman" w:hAnsi="Times New Roman"/>
          <w:color w:val="000000"/>
          <w:lang w:val="vi-VN"/>
        </w:rPr>
        <w:t>Luật Phòng, chống bệnh truyền nhiễm n</w:t>
      </w:r>
      <w:r>
        <w:rPr>
          <w:rFonts w:ascii="Times New Roman" w:hAnsi="Times New Roman"/>
          <w:color w:val="000000"/>
          <w:lang w:val="vi-VN"/>
        </w:rPr>
        <w:t>ăm 2007</w:t>
      </w:r>
      <w:r>
        <w:rPr>
          <w:rFonts w:ascii="Times New Roman" w:hAnsi="Times New Roman"/>
          <w:color w:val="000000"/>
        </w:rPr>
        <w:t xml:space="preserve"> quy định về sử dụng vắc xin, sinh phẩm y tế phòng bệnh.</w:t>
      </w:r>
    </w:p>
    <w:p w:rsidR="00697C1C" w:rsidRPr="00070647" w:rsidRDefault="00697C1C" w:rsidP="00697C1C">
      <w:pPr>
        <w:spacing w:before="120" w:after="120" w:line="288" w:lineRule="auto"/>
        <w:ind w:firstLine="720"/>
        <w:jc w:val="both"/>
        <w:rPr>
          <w:rFonts w:ascii="Times New Roman" w:hAnsi="Times New Roman"/>
          <w:color w:val="000000"/>
          <w:lang w:val="vi-VN"/>
        </w:rPr>
      </w:pPr>
      <w:r>
        <w:rPr>
          <w:rFonts w:ascii="Times New Roman" w:hAnsi="Times New Roman"/>
          <w:color w:val="000000"/>
        </w:rPr>
        <w:t>-</w:t>
      </w:r>
      <w:r w:rsidRPr="00070647">
        <w:rPr>
          <w:rFonts w:ascii="Times New Roman" w:hAnsi="Times New Roman"/>
          <w:color w:val="000000"/>
          <w:lang w:val="vi-VN"/>
        </w:rPr>
        <w:t xml:space="preserve"> Luật Tổ chức Chính phủ ngày 18 tháng 02 năm 2025;</w:t>
      </w:r>
    </w:p>
    <w:p w:rsidR="00697C1C" w:rsidRPr="00070647" w:rsidRDefault="00697C1C" w:rsidP="00697C1C">
      <w:pPr>
        <w:spacing w:before="120" w:after="120" w:line="288" w:lineRule="auto"/>
        <w:ind w:firstLine="720"/>
        <w:jc w:val="both"/>
        <w:rPr>
          <w:rFonts w:ascii="Times New Roman" w:hAnsi="Times New Roman"/>
          <w:color w:val="000000"/>
          <w:lang w:val="vi-VN"/>
        </w:rPr>
      </w:pPr>
      <w:r>
        <w:rPr>
          <w:rFonts w:ascii="Times New Roman" w:hAnsi="Times New Roman"/>
          <w:color w:val="000000"/>
        </w:rPr>
        <w:t>-</w:t>
      </w:r>
      <w:r w:rsidRPr="00070647">
        <w:rPr>
          <w:rFonts w:ascii="Times New Roman" w:hAnsi="Times New Roman"/>
          <w:color w:val="000000"/>
          <w:lang w:val="vi-VN"/>
        </w:rPr>
        <w:t xml:space="preserve"> Luật Tổ chức chính quyền địa phương ngày 19 tháng 02 năm 2025;</w:t>
      </w:r>
    </w:p>
    <w:p w:rsidR="00697C1C" w:rsidRPr="00070647" w:rsidRDefault="00697C1C" w:rsidP="00697C1C">
      <w:pPr>
        <w:spacing w:before="120" w:after="120" w:line="288" w:lineRule="auto"/>
        <w:ind w:firstLine="720"/>
        <w:jc w:val="both"/>
        <w:rPr>
          <w:rFonts w:ascii="Times New Roman" w:hAnsi="Times New Roman"/>
          <w:color w:val="000000"/>
          <w:lang w:val="vi-VN"/>
        </w:rPr>
      </w:pPr>
      <w:r>
        <w:rPr>
          <w:rFonts w:ascii="Times New Roman" w:hAnsi="Times New Roman"/>
          <w:color w:val="000000"/>
        </w:rPr>
        <w:t>-</w:t>
      </w:r>
      <w:r w:rsidRPr="00070647">
        <w:rPr>
          <w:rFonts w:ascii="Times New Roman" w:hAnsi="Times New Roman"/>
          <w:color w:val="000000"/>
          <w:lang w:val="vi-VN"/>
        </w:rPr>
        <w:t xml:space="preserve"> Luật Đầu tư công ngày 29 tháng 11 năm 2024;</w:t>
      </w:r>
    </w:p>
    <w:p w:rsidR="00697C1C" w:rsidRPr="00697C1C" w:rsidRDefault="00697C1C" w:rsidP="00697C1C">
      <w:pPr>
        <w:spacing w:before="120" w:after="120" w:line="288" w:lineRule="auto"/>
        <w:ind w:firstLine="720"/>
        <w:jc w:val="both"/>
        <w:rPr>
          <w:rFonts w:ascii="Times New Roman" w:hAnsi="Times New Roman"/>
          <w:color w:val="000000"/>
        </w:rPr>
      </w:pPr>
      <w:r>
        <w:rPr>
          <w:rFonts w:ascii="Times New Roman" w:hAnsi="Times New Roman"/>
          <w:color w:val="000000"/>
        </w:rPr>
        <w:t>-</w:t>
      </w:r>
      <w:r w:rsidRPr="00070647">
        <w:rPr>
          <w:rFonts w:ascii="Times New Roman" w:hAnsi="Times New Roman"/>
          <w:color w:val="000000"/>
          <w:lang w:val="vi-VN"/>
        </w:rPr>
        <w:t xml:space="preserve"> </w:t>
      </w:r>
      <w:r>
        <w:rPr>
          <w:rFonts w:ascii="Times New Roman" w:hAnsi="Times New Roman"/>
          <w:color w:val="000000"/>
        </w:rPr>
        <w:t xml:space="preserve">Khoản 4 Điều 9 </w:t>
      </w:r>
      <w:r w:rsidRPr="00070647">
        <w:rPr>
          <w:rFonts w:ascii="Times New Roman" w:hAnsi="Times New Roman"/>
          <w:color w:val="000000"/>
          <w:lang w:val="vi-VN"/>
        </w:rPr>
        <w:t>Luật Ngân sách Nh</w:t>
      </w:r>
      <w:r>
        <w:rPr>
          <w:rFonts w:ascii="Times New Roman" w:hAnsi="Times New Roman"/>
          <w:color w:val="000000"/>
          <w:lang w:val="vi-VN"/>
        </w:rPr>
        <w:t>à nước năm 2015 qu</w:t>
      </w:r>
      <w:r>
        <w:rPr>
          <w:rFonts w:ascii="Times New Roman" w:hAnsi="Times New Roman"/>
          <w:color w:val="000000"/>
        </w:rPr>
        <w:t xml:space="preserve">y định: </w:t>
      </w:r>
      <w:r w:rsidRPr="00697C1C">
        <w:rPr>
          <w:rFonts w:ascii="Times New Roman" w:hAnsi="Times New Roman"/>
          <w:i/>
          <w:color w:val="000000"/>
        </w:rPr>
        <w:t>“Nhiệm vụ chi thuộc ngân sách cấp nào do ngân sách cấp đó bảo đảm”</w:t>
      </w:r>
      <w:r>
        <w:rPr>
          <w:rFonts w:ascii="Times New Roman" w:hAnsi="Times New Roman"/>
          <w:color w:val="000000"/>
        </w:rPr>
        <w:t>.</w:t>
      </w:r>
    </w:p>
    <w:p w:rsidR="00EF5284" w:rsidRPr="00A21A8A" w:rsidRDefault="00697C1C" w:rsidP="00CC1487">
      <w:pPr>
        <w:spacing w:before="120" w:after="120"/>
        <w:ind w:firstLine="720"/>
        <w:jc w:val="both"/>
        <w:rPr>
          <w:rFonts w:ascii="Times New Roman" w:hAnsi="Times New Roman"/>
          <w:b/>
        </w:rPr>
      </w:pPr>
      <w:r>
        <w:rPr>
          <w:rFonts w:ascii="Times New Roman" w:hAnsi="Times New Roman"/>
          <w:b/>
        </w:rPr>
        <w:t xml:space="preserve">2. </w:t>
      </w:r>
      <w:r w:rsidR="00EF5284" w:rsidRPr="00A21A8A">
        <w:rPr>
          <w:rFonts w:ascii="Times New Roman" w:hAnsi="Times New Roman"/>
          <w:b/>
        </w:rPr>
        <w:t xml:space="preserve">Cơ sở thực tiễn </w:t>
      </w:r>
    </w:p>
    <w:p w:rsidR="006232FD" w:rsidRPr="0018091F" w:rsidRDefault="00845374" w:rsidP="00CC1487">
      <w:pPr>
        <w:spacing w:before="120" w:after="120"/>
        <w:jc w:val="both"/>
        <w:rPr>
          <w:rFonts w:ascii="Times New Roman" w:hAnsi="Times New Roman"/>
          <w:color w:val="000000"/>
          <w:spacing w:val="-2"/>
          <w:lang w:val="vi-VN"/>
        </w:rPr>
      </w:pPr>
      <w:r w:rsidRPr="00A21A8A">
        <w:rPr>
          <w:rFonts w:ascii="Times New Roman" w:hAnsi="Times New Roman"/>
          <w:color w:val="000000"/>
          <w:spacing w:val="-2"/>
          <w:lang w:val="vi-VN"/>
        </w:rPr>
        <w:tab/>
      </w:r>
      <w:r w:rsidR="00BA1B2E" w:rsidRPr="00A21A8A">
        <w:rPr>
          <w:rFonts w:ascii="Times New Roman" w:hAnsi="Times New Roman"/>
          <w:color w:val="000000"/>
          <w:spacing w:val="-2"/>
          <w:lang w:val="vi-VN"/>
        </w:rPr>
        <w:t>Chương trình T</w:t>
      </w:r>
      <w:r w:rsidR="006232FD" w:rsidRPr="0018091F">
        <w:rPr>
          <w:rFonts w:ascii="Times New Roman" w:hAnsi="Times New Roman"/>
          <w:color w:val="000000"/>
          <w:spacing w:val="-2"/>
          <w:lang w:val="vi-VN"/>
        </w:rPr>
        <w:t>iêm chủng mở rộng</w:t>
      </w:r>
      <w:r w:rsidR="00BA1B2E" w:rsidRPr="00A21A8A">
        <w:rPr>
          <w:rFonts w:ascii="Times New Roman" w:hAnsi="Times New Roman"/>
          <w:color w:val="000000"/>
          <w:spacing w:val="-2"/>
          <w:lang w:val="vi-VN"/>
        </w:rPr>
        <w:t xml:space="preserve"> </w:t>
      </w:r>
      <w:r w:rsidR="00F746AB" w:rsidRPr="0018091F">
        <w:rPr>
          <w:rFonts w:ascii="Times New Roman" w:hAnsi="Times New Roman"/>
          <w:color w:val="000000"/>
          <w:spacing w:val="-2"/>
          <w:lang w:val="vi-VN"/>
        </w:rPr>
        <w:t xml:space="preserve">(TCMR) </w:t>
      </w:r>
      <w:r w:rsidR="00BA1B2E" w:rsidRPr="00A21A8A">
        <w:rPr>
          <w:rFonts w:ascii="Times New Roman" w:hAnsi="Times New Roman"/>
          <w:color w:val="000000"/>
          <w:spacing w:val="-2"/>
          <w:lang w:val="vi-VN"/>
        </w:rPr>
        <w:t xml:space="preserve">do Nhà nước chi trả toàn bộ được triển khai trên toàn quốc từ năm 1985 nhằm cung cấp dịch vụ tiêm chủng miễn phí cho trẻ em dưới 1 tuổi. Số loại vắc xin tăng dần theo thời gian, từ 06 vắc xin thiết yếu năm 1985 tới nay đã có vắc xin phòng 10 bệnh truyền nhiễm phổ biến, nguy hiểm được sử dụng miễn phí cho trẻ em và phụ nữ có thai trong TCMR trên toàn quốc </w:t>
      </w:r>
      <w:r w:rsidR="00971465" w:rsidRPr="0018091F">
        <w:rPr>
          <w:rFonts w:ascii="Times New Roman" w:hAnsi="Times New Roman"/>
          <w:color w:val="000000"/>
          <w:spacing w:val="-2"/>
          <w:lang w:val="vi-VN"/>
        </w:rPr>
        <w:t xml:space="preserve">Trong </w:t>
      </w:r>
      <w:r w:rsidR="00F66026">
        <w:rPr>
          <w:rFonts w:ascii="Times New Roman" w:hAnsi="Times New Roman"/>
          <w:color w:val="000000"/>
          <w:spacing w:val="-2"/>
        </w:rPr>
        <w:t>gần 40</w:t>
      </w:r>
      <w:r w:rsidR="00971465" w:rsidRPr="0018091F">
        <w:rPr>
          <w:rFonts w:ascii="Times New Roman" w:hAnsi="Times New Roman"/>
          <w:color w:val="000000"/>
          <w:spacing w:val="-2"/>
          <w:lang w:val="vi-VN"/>
        </w:rPr>
        <w:t xml:space="preserve"> năm triển khai, Chương trình này đã đạt được những thành tựu</w:t>
      </w:r>
      <w:r w:rsidR="00417798" w:rsidRPr="0018091F">
        <w:rPr>
          <w:rFonts w:ascii="Times New Roman" w:hAnsi="Times New Roman"/>
          <w:color w:val="000000"/>
          <w:spacing w:val="-2"/>
          <w:lang w:val="vi-VN"/>
        </w:rPr>
        <w:t xml:space="preserve"> lớn, góp phần quan trọng trong việc thanh toán, loại trừ và giảm mạnh các trường hợp bệnh truyền nhiễm nguy hiểm.</w:t>
      </w:r>
      <w:r w:rsidR="00C70F6E" w:rsidRPr="00A21A8A">
        <w:rPr>
          <w:rFonts w:ascii="Times New Roman" w:hAnsi="Times New Roman"/>
          <w:color w:val="000000"/>
          <w:spacing w:val="-2"/>
          <w:lang w:val="vi-VN"/>
        </w:rPr>
        <w:t xml:space="preserve"> </w:t>
      </w:r>
      <w:r w:rsidR="00F746AB" w:rsidRPr="00A21A8A">
        <w:rPr>
          <w:rFonts w:ascii="Times New Roman" w:hAnsi="Times New Roman"/>
          <w:color w:val="000000"/>
          <w:spacing w:val="-2"/>
          <w:lang w:val="vi-VN"/>
        </w:rPr>
        <w:t>Để có thể góp phần đạt được Mục tiêu Phát triển thiên niên kỷ số 4 là giảm tử vong trẻ em dưới 5 tuổi, Việt Nam cần tiếp tục duy trì những thành quả và tăng cường hơn nữa chất lượng và hiệu quả của Tiêm chủng mở rộng</w:t>
      </w:r>
      <w:r w:rsidR="00F746AB" w:rsidRPr="0018091F">
        <w:rPr>
          <w:rFonts w:ascii="Times New Roman" w:hAnsi="Times New Roman"/>
          <w:color w:val="000000"/>
          <w:spacing w:val="-2"/>
          <w:lang w:val="vi-VN"/>
        </w:rPr>
        <w:t xml:space="preserve">. </w:t>
      </w:r>
    </w:p>
    <w:p w:rsidR="00F746AB" w:rsidRPr="0018091F" w:rsidRDefault="00F746AB" w:rsidP="00CC1487">
      <w:pPr>
        <w:spacing w:before="120" w:after="120"/>
        <w:ind w:firstLine="720"/>
        <w:jc w:val="both"/>
        <w:rPr>
          <w:rFonts w:ascii="Times New Roman" w:hAnsi="Times New Roman"/>
          <w:color w:val="000000"/>
          <w:spacing w:val="-2"/>
          <w:lang w:val="vi-VN"/>
        </w:rPr>
      </w:pPr>
      <w:r w:rsidRPr="00A21A8A">
        <w:rPr>
          <w:rFonts w:ascii="Times New Roman" w:hAnsi="Times New Roman"/>
          <w:color w:val="000000"/>
          <w:spacing w:val="-2"/>
          <w:lang w:val="vi-VN"/>
        </w:rPr>
        <w:t>Theo khuyến cáo của Tổ chức Y tế thế giới và để tăng cường công tác bảo vệ, chăm sóc sức khỏe nhân dân trong tình hình mới bao gồm công tác tiêm chủng theo chỉ đạo của Ban Chấp hành Trung ương Đảng và Chính phủ, Việt Nam phải phấn đấu đến năm 2025 đạt tỷ lệ TCMR cho trẻ em 90% và bổ sung thêm vắc xin phòng 02 bệnh truyền nhiễm, đến năm 2030 bảo đảm tỷ lệ tiêm chủng đạt 95% và bổ sung tiếp vắc xin phòng 02 bệnh truyền nhiễm</w:t>
      </w:r>
      <w:r w:rsidRPr="0018091F">
        <w:rPr>
          <w:rFonts w:ascii="Times New Roman" w:hAnsi="Times New Roman"/>
          <w:color w:val="000000"/>
          <w:spacing w:val="-2"/>
          <w:lang w:val="vi-VN"/>
        </w:rPr>
        <w:t xml:space="preserve">. Ngày 15/8/2022, Chính phủ đã ban hành Nghị quyết số 104/CP-CP ngày 15/8/2022 </w:t>
      </w:r>
      <w:r w:rsidRPr="00A21A8A">
        <w:rPr>
          <w:rFonts w:ascii="Times New Roman" w:hAnsi="Times New Roman"/>
          <w:color w:val="000000"/>
          <w:spacing w:val="-2"/>
          <w:lang w:val="vi-VN"/>
        </w:rPr>
        <w:t xml:space="preserve">về </w:t>
      </w:r>
      <w:r w:rsidRPr="0018091F">
        <w:rPr>
          <w:rFonts w:ascii="Times New Roman" w:hAnsi="Times New Roman"/>
          <w:color w:val="000000"/>
          <w:spacing w:val="-2"/>
          <w:lang w:val="vi-VN"/>
        </w:rPr>
        <w:t>l</w:t>
      </w:r>
      <w:r w:rsidRPr="00A21A8A">
        <w:rPr>
          <w:rFonts w:ascii="Times New Roman" w:hAnsi="Times New Roman"/>
          <w:color w:val="000000"/>
          <w:spacing w:val="-2"/>
          <w:lang w:val="vi-VN"/>
        </w:rPr>
        <w:t>ộ trình tăng số lượng vắc xin trong Chương trình T</w:t>
      </w:r>
      <w:r w:rsidR="00832C4C" w:rsidRPr="00A21A8A">
        <w:rPr>
          <w:rFonts w:ascii="Times New Roman" w:hAnsi="Times New Roman"/>
          <w:color w:val="000000"/>
          <w:spacing w:val="-2"/>
          <w:lang w:val="vi-VN"/>
        </w:rPr>
        <w:t>iêm chủng mở rộng giai đoạn 2022</w:t>
      </w:r>
      <w:r w:rsidRPr="00A21A8A">
        <w:rPr>
          <w:rFonts w:ascii="Times New Roman" w:hAnsi="Times New Roman"/>
          <w:color w:val="000000"/>
          <w:spacing w:val="-2"/>
          <w:lang w:val="vi-VN"/>
        </w:rPr>
        <w:t xml:space="preserve"> </w:t>
      </w:r>
      <w:r w:rsidRPr="0018091F">
        <w:rPr>
          <w:rFonts w:ascii="Times New Roman" w:hAnsi="Times New Roman"/>
          <w:color w:val="000000"/>
          <w:spacing w:val="-2"/>
          <w:lang w:val="vi-VN"/>
        </w:rPr>
        <w:t>-</w:t>
      </w:r>
      <w:r w:rsidRPr="00A21A8A">
        <w:rPr>
          <w:rFonts w:ascii="Times New Roman" w:hAnsi="Times New Roman"/>
          <w:color w:val="000000"/>
          <w:spacing w:val="-2"/>
          <w:lang w:val="vi-VN"/>
        </w:rPr>
        <w:t xml:space="preserve"> 2030</w:t>
      </w:r>
      <w:r w:rsidRPr="0018091F">
        <w:rPr>
          <w:rFonts w:ascii="Times New Roman" w:hAnsi="Times New Roman"/>
          <w:color w:val="000000"/>
          <w:spacing w:val="-2"/>
          <w:lang w:val="vi-VN"/>
        </w:rPr>
        <w:t>, trong đó phê duyệt bổ sung 04 loại vắc xin trong tiêm chủng mở rộng đến năm 2030.</w:t>
      </w:r>
    </w:p>
    <w:p w:rsidR="00412D42" w:rsidRPr="00412D42" w:rsidRDefault="00412D42" w:rsidP="00CC1487">
      <w:pPr>
        <w:spacing w:before="120" w:after="120"/>
        <w:ind w:firstLine="720"/>
        <w:jc w:val="both"/>
        <w:rPr>
          <w:rFonts w:ascii="Times New Roman" w:hAnsi="Times New Roman"/>
          <w:color w:val="000000"/>
          <w:spacing w:val="-2"/>
          <w:lang w:val="vi-VN"/>
        </w:rPr>
      </w:pPr>
      <w:r w:rsidRPr="00412D42">
        <w:rPr>
          <w:rFonts w:ascii="Times New Roman" w:hAnsi="Times New Roman"/>
          <w:color w:val="000000"/>
          <w:spacing w:val="-2"/>
          <w:lang w:val="vi-VN"/>
        </w:rPr>
        <w:t xml:space="preserve">Việt Nam </w:t>
      </w:r>
      <w:r w:rsidRPr="00412D42">
        <w:rPr>
          <w:rFonts w:ascii="Times New Roman" w:hAnsi="Times New Roman" w:hint="eastAsia"/>
          <w:color w:val="000000"/>
          <w:spacing w:val="-2"/>
          <w:lang w:val="vi-VN"/>
        </w:rPr>
        <w:t>đã</w:t>
      </w:r>
      <w:r w:rsidRPr="00412D42">
        <w:rPr>
          <w:rFonts w:ascii="Times New Roman" w:hAnsi="Times New Roman"/>
          <w:color w:val="000000"/>
          <w:spacing w:val="-2"/>
          <w:lang w:val="vi-VN"/>
        </w:rPr>
        <w:t xml:space="preserve"> có hệ thống v</w:t>
      </w:r>
      <w:r w:rsidRPr="00412D42">
        <w:rPr>
          <w:rFonts w:ascii="Times New Roman" w:hAnsi="Times New Roman" w:hint="eastAsia"/>
          <w:color w:val="000000"/>
          <w:spacing w:val="-2"/>
          <w:lang w:val="vi-VN"/>
        </w:rPr>
        <w:t>ă</w:t>
      </w:r>
      <w:r w:rsidRPr="00412D42">
        <w:rPr>
          <w:rFonts w:ascii="Times New Roman" w:hAnsi="Times New Roman"/>
          <w:color w:val="000000"/>
          <w:spacing w:val="-2"/>
          <w:lang w:val="vi-VN"/>
        </w:rPr>
        <w:t xml:space="preserve">n bản quy phạm pháp luật, quy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ịnh h</w:t>
      </w:r>
      <w:r w:rsidRPr="00412D42">
        <w:rPr>
          <w:rFonts w:ascii="Times New Roman" w:hAnsi="Times New Roman" w:hint="eastAsia"/>
          <w:color w:val="000000"/>
          <w:spacing w:val="-2"/>
          <w:lang w:val="vi-VN"/>
        </w:rPr>
        <w:t>ư</w:t>
      </w:r>
      <w:r w:rsidRPr="00412D42">
        <w:rPr>
          <w:rFonts w:ascii="Times New Roman" w:hAnsi="Times New Roman"/>
          <w:color w:val="000000"/>
          <w:spacing w:val="-2"/>
          <w:lang w:val="vi-VN"/>
        </w:rPr>
        <w:t xml:space="preserve">ớng dẫn chuyên môn về tiêm chủng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 xml:space="preserve">ầy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ủ và phù hợp với thực tiễn bao gồm Luật Phòng, chống bệnh truyền nhiễm n</w:t>
      </w:r>
      <w:r w:rsidRPr="00412D42">
        <w:rPr>
          <w:rFonts w:ascii="Times New Roman" w:hAnsi="Times New Roman" w:hint="eastAsia"/>
          <w:color w:val="000000"/>
          <w:spacing w:val="-2"/>
          <w:lang w:val="vi-VN"/>
        </w:rPr>
        <w:t>ă</w:t>
      </w:r>
      <w:r w:rsidRPr="00412D42">
        <w:rPr>
          <w:rFonts w:ascii="Times New Roman" w:hAnsi="Times New Roman"/>
          <w:color w:val="000000"/>
          <w:spacing w:val="-2"/>
          <w:lang w:val="vi-VN"/>
        </w:rPr>
        <w:t xml:space="preserve">m 2007, Nghị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ịnh số 104/2016/N</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 xml:space="preserve">-CP, Nghị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ịnh số 155/2018/N</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 xml:space="preserve">-CP, Nghị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ịnh số 13/2024/N</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-CP, Thông t</w:t>
      </w:r>
      <w:r w:rsidRPr="00412D42">
        <w:rPr>
          <w:rFonts w:ascii="Times New Roman" w:hAnsi="Times New Roman" w:hint="eastAsia"/>
          <w:color w:val="000000"/>
          <w:spacing w:val="-2"/>
          <w:lang w:val="vi-VN"/>
        </w:rPr>
        <w:t>ư</w:t>
      </w:r>
      <w:r w:rsidRPr="00412D42">
        <w:rPr>
          <w:rFonts w:ascii="Times New Roman" w:hAnsi="Times New Roman"/>
          <w:color w:val="000000"/>
          <w:spacing w:val="-2"/>
          <w:lang w:val="vi-VN"/>
        </w:rPr>
        <w:t xml:space="preserve"> số 34/2018/TT-</w:t>
      </w:r>
      <w:r w:rsidRPr="00412D42">
        <w:rPr>
          <w:rFonts w:ascii="Times New Roman" w:hAnsi="Times New Roman"/>
          <w:color w:val="000000"/>
          <w:spacing w:val="-2"/>
          <w:lang w:val="vi-VN"/>
        </w:rPr>
        <w:lastRenderedPageBreak/>
        <w:t>BYT, Thông t</w:t>
      </w:r>
      <w:r w:rsidRPr="00412D42">
        <w:rPr>
          <w:rFonts w:ascii="Times New Roman" w:hAnsi="Times New Roman" w:hint="eastAsia"/>
          <w:color w:val="000000"/>
          <w:spacing w:val="-2"/>
          <w:lang w:val="vi-VN"/>
        </w:rPr>
        <w:t>ư</w:t>
      </w:r>
      <w:r w:rsidRPr="00412D42">
        <w:rPr>
          <w:rFonts w:ascii="Times New Roman" w:hAnsi="Times New Roman"/>
          <w:color w:val="000000"/>
          <w:spacing w:val="-2"/>
          <w:lang w:val="vi-VN"/>
        </w:rPr>
        <w:t xml:space="preserve"> số 10/2024/TT-BYT, Thông t</w:t>
      </w:r>
      <w:r w:rsidRPr="00412D42">
        <w:rPr>
          <w:rFonts w:ascii="Times New Roman" w:hAnsi="Times New Roman" w:hint="eastAsia"/>
          <w:color w:val="000000"/>
          <w:spacing w:val="-2"/>
          <w:lang w:val="vi-VN"/>
        </w:rPr>
        <w:t>ư</w:t>
      </w:r>
      <w:r w:rsidRPr="00412D42">
        <w:rPr>
          <w:rFonts w:ascii="Times New Roman" w:hAnsi="Times New Roman"/>
          <w:color w:val="000000"/>
          <w:spacing w:val="-2"/>
          <w:lang w:val="vi-VN"/>
        </w:rPr>
        <w:t xml:space="preserve"> số 24/2018/TT-BYT, Thông t</w:t>
      </w:r>
      <w:r w:rsidRPr="00412D42">
        <w:rPr>
          <w:rFonts w:ascii="Times New Roman" w:hAnsi="Times New Roman" w:hint="eastAsia"/>
          <w:color w:val="000000"/>
          <w:spacing w:val="-2"/>
          <w:lang w:val="vi-VN"/>
        </w:rPr>
        <w:t>ư</w:t>
      </w:r>
      <w:r w:rsidRPr="00412D42">
        <w:rPr>
          <w:rFonts w:ascii="Times New Roman" w:hAnsi="Times New Roman"/>
          <w:color w:val="000000"/>
          <w:spacing w:val="-2"/>
          <w:lang w:val="vi-VN"/>
        </w:rPr>
        <w:t xml:space="preserve"> số</w:t>
      </w:r>
      <w:r w:rsidRPr="00412D42">
        <w:rPr>
          <w:rFonts w:ascii="Times New Roman" w:hAnsi="Times New Roman"/>
          <w:color w:val="000000"/>
          <w:spacing w:val="-2"/>
        </w:rPr>
        <w:t xml:space="preserve"> </w:t>
      </w:r>
      <w:r w:rsidRPr="00412D42">
        <w:rPr>
          <w:rFonts w:ascii="Times New Roman" w:hAnsi="Times New Roman"/>
          <w:color w:val="000000"/>
          <w:spacing w:val="-2"/>
          <w:lang w:val="vi-VN"/>
        </w:rPr>
        <w:t>05/2020/TT-BYT. Các c</w:t>
      </w:r>
      <w:r w:rsidRPr="00412D42">
        <w:rPr>
          <w:rFonts w:ascii="Times New Roman" w:hAnsi="Times New Roman" w:hint="eastAsia"/>
          <w:color w:val="000000"/>
          <w:spacing w:val="-2"/>
          <w:lang w:val="vi-VN"/>
        </w:rPr>
        <w:t>ơ</w:t>
      </w:r>
      <w:r w:rsidRPr="00412D42">
        <w:rPr>
          <w:rFonts w:ascii="Times New Roman" w:hAnsi="Times New Roman"/>
          <w:color w:val="000000"/>
          <w:spacing w:val="-2"/>
          <w:lang w:val="vi-VN"/>
        </w:rPr>
        <w:t xml:space="preserve"> sở tiêm chủng bao gồm tiêm chủng mở rộng (TCMR) hay tiêm chủng dịch vụ (TCDV) phải tuân thủ các quy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ịnh của v</w:t>
      </w:r>
      <w:r w:rsidRPr="00412D42">
        <w:rPr>
          <w:rFonts w:ascii="Times New Roman" w:hAnsi="Times New Roman" w:hint="eastAsia"/>
          <w:color w:val="000000"/>
          <w:spacing w:val="-2"/>
          <w:lang w:val="vi-VN"/>
        </w:rPr>
        <w:t>ă</w:t>
      </w:r>
      <w:r w:rsidRPr="00412D42">
        <w:rPr>
          <w:rFonts w:ascii="Times New Roman" w:hAnsi="Times New Roman"/>
          <w:color w:val="000000"/>
          <w:spacing w:val="-2"/>
          <w:lang w:val="vi-VN"/>
        </w:rPr>
        <w:t xml:space="preserve">n bản quy phạm pháp luật, bảo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 xml:space="preserve">ảm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 xml:space="preserve">iều kiện hoạt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 xml:space="preserve">ộng, thực hiện </w:t>
      </w:r>
      <w:r w:rsidRPr="00412D42">
        <w:rPr>
          <w:rFonts w:ascii="Times New Roman" w:hAnsi="Times New Roman" w:hint="eastAsia"/>
          <w:color w:val="000000"/>
          <w:spacing w:val="-2"/>
          <w:lang w:val="vi-VN"/>
        </w:rPr>
        <w:t>đú</w:t>
      </w:r>
      <w:r w:rsidRPr="00412D42">
        <w:rPr>
          <w:rFonts w:ascii="Times New Roman" w:hAnsi="Times New Roman"/>
          <w:color w:val="000000"/>
          <w:spacing w:val="-2"/>
          <w:lang w:val="vi-VN"/>
        </w:rPr>
        <w:t>ng qui trình tiêm chủng bao gồm khám sàng lọc, t</w:t>
      </w:r>
      <w:r w:rsidRPr="00412D42">
        <w:rPr>
          <w:rFonts w:ascii="Times New Roman" w:hAnsi="Times New Roman" w:hint="eastAsia"/>
          <w:color w:val="000000"/>
          <w:spacing w:val="-2"/>
          <w:lang w:val="vi-VN"/>
        </w:rPr>
        <w:t>ư</w:t>
      </w:r>
      <w:r w:rsidRPr="00412D42">
        <w:rPr>
          <w:rFonts w:ascii="Times New Roman" w:hAnsi="Times New Roman"/>
          <w:color w:val="000000"/>
          <w:spacing w:val="-2"/>
          <w:lang w:val="vi-VN"/>
        </w:rPr>
        <w:t xml:space="preserve"> vấn, chỉ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ịnh, tiêm chủng và theo dõi sau tiêm chủng, nhập dữ liệu trên Hệ thống quản lý thông tin tiêm chủng quốc gia. Các tr</w:t>
      </w:r>
      <w:r w:rsidRPr="00412D42">
        <w:rPr>
          <w:rFonts w:ascii="Times New Roman" w:hAnsi="Times New Roman" w:hint="eastAsia"/>
          <w:color w:val="000000"/>
          <w:spacing w:val="-2"/>
          <w:lang w:val="vi-VN"/>
        </w:rPr>
        <w:t>ư</w:t>
      </w:r>
      <w:r w:rsidRPr="00412D42">
        <w:rPr>
          <w:rFonts w:ascii="Times New Roman" w:hAnsi="Times New Roman"/>
          <w:color w:val="000000"/>
          <w:spacing w:val="-2"/>
          <w:lang w:val="vi-VN"/>
        </w:rPr>
        <w:t xml:space="preserve">ờng hợp tai biến nặng sau tiêm chủng vắc xin TCMR hay TCDV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 xml:space="preserve">ều </w:t>
      </w:r>
      <w:r w:rsidRPr="00412D42">
        <w:rPr>
          <w:rFonts w:ascii="Times New Roman" w:hAnsi="Times New Roman" w:hint="eastAsia"/>
          <w:color w:val="000000"/>
          <w:spacing w:val="-2"/>
          <w:lang w:val="vi-VN"/>
        </w:rPr>
        <w:t>đư</w:t>
      </w:r>
      <w:r w:rsidRPr="00412D42">
        <w:rPr>
          <w:rFonts w:ascii="Times New Roman" w:hAnsi="Times New Roman"/>
          <w:color w:val="000000"/>
          <w:spacing w:val="-2"/>
          <w:lang w:val="vi-VN"/>
        </w:rPr>
        <w:t xml:space="preserve">ợc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 xml:space="preserve">iều tra xử lý theo quy </w:t>
      </w:r>
      <w:r w:rsidRPr="00412D42">
        <w:rPr>
          <w:rFonts w:ascii="Times New Roman" w:hAnsi="Times New Roman" w:hint="eastAsia"/>
          <w:color w:val="000000"/>
          <w:spacing w:val="-2"/>
          <w:lang w:val="vi-VN"/>
        </w:rPr>
        <w:t>đ</w:t>
      </w:r>
      <w:r w:rsidRPr="00412D42">
        <w:rPr>
          <w:rFonts w:ascii="Times New Roman" w:hAnsi="Times New Roman"/>
          <w:color w:val="000000"/>
          <w:spacing w:val="-2"/>
          <w:lang w:val="vi-VN"/>
        </w:rPr>
        <w:t>ịnh.</w:t>
      </w:r>
    </w:p>
    <w:p w:rsidR="00412D42" w:rsidRDefault="00412D42" w:rsidP="00412D42">
      <w:pPr>
        <w:spacing w:before="120" w:after="120"/>
        <w:ind w:firstLine="720"/>
        <w:jc w:val="both"/>
        <w:rPr>
          <w:rFonts w:ascii="Times New Roman" w:hAnsi="Times New Roman"/>
          <w:color w:val="000000"/>
        </w:rPr>
      </w:pPr>
      <w:r w:rsidRPr="00412D42">
        <w:rPr>
          <w:rFonts w:ascii="Times New Roman" w:hAnsi="Times New Roman"/>
          <w:color w:val="000000"/>
          <w:lang w:val="vi-VN"/>
        </w:rPr>
        <w:t>Qua 08 n</w:t>
      </w:r>
      <w:r w:rsidRPr="00412D42">
        <w:rPr>
          <w:rFonts w:ascii="Times New Roman" w:hAnsi="Times New Roman" w:hint="eastAsia"/>
          <w:color w:val="000000"/>
          <w:lang w:val="vi-VN"/>
        </w:rPr>
        <w:t>ă</w:t>
      </w:r>
      <w:r w:rsidRPr="00412D42">
        <w:rPr>
          <w:rFonts w:ascii="Times New Roman" w:hAnsi="Times New Roman"/>
          <w:color w:val="000000"/>
          <w:lang w:val="vi-VN"/>
        </w:rPr>
        <w:t xml:space="preserve">m triển khai thực hiện Nghị </w:t>
      </w:r>
      <w:r w:rsidRPr="00412D42">
        <w:rPr>
          <w:rFonts w:ascii="Times New Roman" w:hAnsi="Times New Roman" w:hint="eastAsia"/>
          <w:color w:val="000000"/>
          <w:lang w:val="vi-VN"/>
        </w:rPr>
        <w:t>đ</w:t>
      </w:r>
      <w:r w:rsidRPr="00412D42">
        <w:rPr>
          <w:rFonts w:ascii="Times New Roman" w:hAnsi="Times New Roman"/>
          <w:color w:val="000000"/>
          <w:lang w:val="vi-VN"/>
        </w:rPr>
        <w:t>ịnh số 104/2016/N</w:t>
      </w:r>
      <w:r w:rsidRPr="00412D42">
        <w:rPr>
          <w:rFonts w:ascii="Times New Roman" w:hAnsi="Times New Roman" w:hint="eastAsia"/>
          <w:color w:val="000000"/>
          <w:lang w:val="vi-VN"/>
        </w:rPr>
        <w:t>Đ</w:t>
      </w:r>
      <w:r w:rsidRPr="00412D42">
        <w:rPr>
          <w:rFonts w:ascii="Times New Roman" w:hAnsi="Times New Roman"/>
          <w:color w:val="000000"/>
          <w:lang w:val="vi-VN"/>
        </w:rPr>
        <w:t xml:space="preserve">-CP và các Nghị </w:t>
      </w:r>
      <w:r w:rsidRPr="00412D42">
        <w:rPr>
          <w:rFonts w:ascii="Times New Roman" w:hAnsi="Times New Roman" w:hint="eastAsia"/>
          <w:color w:val="000000"/>
          <w:lang w:val="vi-VN"/>
        </w:rPr>
        <w:t>đ</w:t>
      </w:r>
      <w:r w:rsidRPr="00412D42">
        <w:rPr>
          <w:rFonts w:ascii="Times New Roman" w:hAnsi="Times New Roman"/>
          <w:color w:val="000000"/>
          <w:lang w:val="vi-VN"/>
        </w:rPr>
        <w:t xml:space="preserve">ịnh sửa </w:t>
      </w:r>
      <w:r w:rsidRPr="00412D42">
        <w:rPr>
          <w:rFonts w:ascii="Times New Roman" w:hAnsi="Times New Roman" w:hint="eastAsia"/>
          <w:color w:val="000000"/>
          <w:lang w:val="vi-VN"/>
        </w:rPr>
        <w:t>đ</w:t>
      </w:r>
      <w:r w:rsidRPr="00412D42">
        <w:rPr>
          <w:rFonts w:ascii="Times New Roman" w:hAnsi="Times New Roman"/>
          <w:color w:val="000000"/>
          <w:lang w:val="vi-VN"/>
        </w:rPr>
        <w:t xml:space="preserve">ổi, bổ sung Nghị </w:t>
      </w:r>
      <w:r w:rsidRPr="00412D42">
        <w:rPr>
          <w:rFonts w:ascii="Times New Roman" w:hAnsi="Times New Roman" w:hint="eastAsia"/>
          <w:color w:val="000000"/>
          <w:lang w:val="vi-VN"/>
        </w:rPr>
        <w:t>đ</w:t>
      </w:r>
      <w:r w:rsidRPr="00412D42">
        <w:rPr>
          <w:rFonts w:ascii="Times New Roman" w:hAnsi="Times New Roman"/>
          <w:color w:val="000000"/>
          <w:lang w:val="vi-VN"/>
        </w:rPr>
        <w:t>ịnh số 104/2016/N</w:t>
      </w:r>
      <w:r w:rsidRPr="00412D42">
        <w:rPr>
          <w:rFonts w:ascii="Times New Roman" w:hAnsi="Times New Roman" w:hint="eastAsia"/>
          <w:color w:val="000000"/>
          <w:lang w:val="vi-VN"/>
        </w:rPr>
        <w:t>Đ</w:t>
      </w:r>
      <w:r w:rsidRPr="00412D42">
        <w:rPr>
          <w:rFonts w:ascii="Times New Roman" w:hAnsi="Times New Roman"/>
          <w:color w:val="000000"/>
          <w:lang w:val="vi-VN"/>
        </w:rPr>
        <w:t xml:space="preserve">-CP; bên cạnh những kết quả </w:t>
      </w:r>
      <w:r w:rsidRPr="00412D42">
        <w:rPr>
          <w:rFonts w:ascii="Times New Roman" w:hAnsi="Times New Roman" w:hint="eastAsia"/>
          <w:color w:val="000000"/>
          <w:lang w:val="vi-VN"/>
        </w:rPr>
        <w:t>đã</w:t>
      </w:r>
      <w:r w:rsidRPr="00412D42">
        <w:rPr>
          <w:rFonts w:ascii="Times New Roman" w:hAnsi="Times New Roman"/>
          <w:color w:val="000000"/>
          <w:lang w:val="vi-VN"/>
        </w:rPr>
        <w:t xml:space="preserve"> </w:t>
      </w:r>
      <w:r w:rsidRPr="00412D42">
        <w:rPr>
          <w:rFonts w:ascii="Times New Roman" w:hAnsi="Times New Roman" w:hint="eastAsia"/>
          <w:color w:val="000000"/>
          <w:lang w:val="vi-VN"/>
        </w:rPr>
        <w:t>đ</w:t>
      </w:r>
      <w:r w:rsidRPr="00412D42">
        <w:rPr>
          <w:rFonts w:ascii="Times New Roman" w:hAnsi="Times New Roman"/>
          <w:color w:val="000000"/>
          <w:lang w:val="vi-VN"/>
        </w:rPr>
        <w:t xml:space="preserve">ạt </w:t>
      </w:r>
      <w:r w:rsidRPr="00412D42">
        <w:rPr>
          <w:rFonts w:ascii="Times New Roman" w:hAnsi="Times New Roman" w:hint="eastAsia"/>
          <w:color w:val="000000"/>
          <w:lang w:val="vi-VN"/>
        </w:rPr>
        <w:t>đư</w:t>
      </w:r>
      <w:r w:rsidRPr="00412D42">
        <w:rPr>
          <w:rFonts w:ascii="Times New Roman" w:hAnsi="Times New Roman"/>
          <w:color w:val="000000"/>
          <w:lang w:val="vi-VN"/>
        </w:rPr>
        <w:t xml:space="preserve">ợc, các Nghị </w:t>
      </w:r>
      <w:r w:rsidRPr="00412D42">
        <w:rPr>
          <w:rFonts w:ascii="Times New Roman" w:hAnsi="Times New Roman" w:hint="eastAsia"/>
          <w:color w:val="000000"/>
          <w:lang w:val="vi-VN"/>
        </w:rPr>
        <w:t>đ</w:t>
      </w:r>
      <w:r w:rsidRPr="00412D42">
        <w:rPr>
          <w:rFonts w:ascii="Times New Roman" w:hAnsi="Times New Roman"/>
          <w:color w:val="000000"/>
          <w:lang w:val="vi-VN"/>
        </w:rPr>
        <w:t>ịnh trên cũng bộc lộ những khó kh</w:t>
      </w:r>
      <w:r w:rsidRPr="00412D42">
        <w:rPr>
          <w:rFonts w:ascii="Times New Roman" w:hAnsi="Times New Roman" w:hint="eastAsia"/>
          <w:color w:val="000000"/>
          <w:lang w:val="vi-VN"/>
        </w:rPr>
        <w:t>ă</w:t>
      </w:r>
      <w:r w:rsidRPr="00412D42">
        <w:rPr>
          <w:rFonts w:ascii="Times New Roman" w:hAnsi="Times New Roman"/>
          <w:color w:val="000000"/>
          <w:lang w:val="vi-VN"/>
        </w:rPr>
        <w:t>n, v</w:t>
      </w:r>
      <w:r w:rsidRPr="00412D42">
        <w:rPr>
          <w:rFonts w:ascii="Times New Roman" w:hAnsi="Times New Roman" w:hint="eastAsia"/>
          <w:color w:val="000000"/>
          <w:lang w:val="vi-VN"/>
        </w:rPr>
        <w:t>ư</w:t>
      </w:r>
      <w:r w:rsidRPr="00412D42">
        <w:rPr>
          <w:rFonts w:ascii="Times New Roman" w:hAnsi="Times New Roman"/>
          <w:color w:val="000000"/>
          <w:lang w:val="vi-VN"/>
        </w:rPr>
        <w:t xml:space="preserve">ớng mắc cần </w:t>
      </w:r>
      <w:r w:rsidRPr="00412D42">
        <w:rPr>
          <w:rFonts w:ascii="Times New Roman" w:hAnsi="Times New Roman" w:hint="eastAsia"/>
          <w:color w:val="000000"/>
          <w:lang w:val="vi-VN"/>
        </w:rPr>
        <w:t>đư</w:t>
      </w:r>
      <w:r w:rsidRPr="00412D42">
        <w:rPr>
          <w:rFonts w:ascii="Times New Roman" w:hAnsi="Times New Roman"/>
          <w:color w:val="000000"/>
          <w:lang w:val="vi-VN"/>
        </w:rPr>
        <w:t xml:space="preserve">ợc sửa </w:t>
      </w:r>
      <w:r w:rsidRPr="00412D42">
        <w:rPr>
          <w:rFonts w:ascii="Times New Roman" w:hAnsi="Times New Roman" w:hint="eastAsia"/>
          <w:color w:val="000000"/>
          <w:lang w:val="vi-VN"/>
        </w:rPr>
        <w:t>đ</w:t>
      </w:r>
      <w:r w:rsidRPr="00412D42">
        <w:rPr>
          <w:rFonts w:ascii="Times New Roman" w:hAnsi="Times New Roman"/>
          <w:color w:val="000000"/>
          <w:lang w:val="vi-VN"/>
        </w:rPr>
        <w:t>ổi, bổ sung.</w:t>
      </w:r>
      <w:r w:rsidR="00C84517">
        <w:rPr>
          <w:rFonts w:ascii="Times New Roman" w:hAnsi="Times New Roman"/>
          <w:color w:val="000000"/>
        </w:rPr>
        <w:t xml:space="preserve"> Cụ thể:</w:t>
      </w:r>
    </w:p>
    <w:p w:rsidR="00C84517" w:rsidRPr="00C84517" w:rsidRDefault="00C84517" w:rsidP="00C84517">
      <w:pPr>
        <w:spacing w:before="120" w:after="120"/>
        <w:ind w:firstLine="720"/>
        <w:jc w:val="both"/>
        <w:rPr>
          <w:rFonts w:ascii="Times New Roman" w:hAnsi="Times New Roman"/>
          <w:color w:val="000000"/>
        </w:rPr>
      </w:pPr>
      <w:r>
        <w:rPr>
          <w:rFonts w:ascii="Times New Roman" w:hAnsi="Times New Roman"/>
          <w:color w:val="000000"/>
        </w:rPr>
        <w:t>-</w:t>
      </w:r>
      <w:r w:rsidRPr="00C84517">
        <w:rPr>
          <w:rFonts w:ascii="Times New Roman" w:hAnsi="Times New Roman"/>
          <w:color w:val="000000"/>
        </w:rPr>
        <w:t xml:space="preserve"> Sửa </w:t>
      </w:r>
      <w:r w:rsidRPr="00C84517">
        <w:rPr>
          <w:rFonts w:ascii="Times New Roman" w:hAnsi="Times New Roman" w:hint="eastAsia"/>
          <w:color w:val="000000"/>
        </w:rPr>
        <w:t>đ</w:t>
      </w:r>
      <w:r w:rsidRPr="00C84517">
        <w:rPr>
          <w:rFonts w:ascii="Times New Roman" w:hAnsi="Times New Roman"/>
          <w:color w:val="000000"/>
        </w:rPr>
        <w:t xml:space="preserve">ổi, bổ sung một số </w:t>
      </w:r>
      <w:r w:rsidRPr="00C84517">
        <w:rPr>
          <w:rFonts w:ascii="Times New Roman" w:hAnsi="Times New Roman" w:hint="eastAsia"/>
          <w:color w:val="000000"/>
        </w:rPr>
        <w:t>đ</w:t>
      </w:r>
      <w:r w:rsidRPr="00C84517">
        <w:rPr>
          <w:rFonts w:ascii="Times New Roman" w:hAnsi="Times New Roman"/>
          <w:color w:val="000000"/>
        </w:rPr>
        <w:t xml:space="preserve">ịnh nghĩa tại </w:t>
      </w:r>
      <w:r w:rsidRPr="00C84517">
        <w:rPr>
          <w:rFonts w:ascii="Times New Roman" w:hAnsi="Times New Roman" w:hint="eastAsia"/>
          <w:color w:val="000000"/>
        </w:rPr>
        <w:t>Đ</w:t>
      </w:r>
      <w:r w:rsidRPr="00C84517">
        <w:rPr>
          <w:rFonts w:ascii="Times New Roman" w:hAnsi="Times New Roman"/>
          <w:color w:val="000000"/>
        </w:rPr>
        <w:t xml:space="preserve">iều 3 Nghị </w:t>
      </w:r>
      <w:r w:rsidRPr="00C84517">
        <w:rPr>
          <w:rFonts w:ascii="Times New Roman" w:hAnsi="Times New Roman" w:hint="eastAsia"/>
          <w:color w:val="000000"/>
        </w:rPr>
        <w:t>đ</w:t>
      </w:r>
      <w:r w:rsidRPr="00C84517">
        <w:rPr>
          <w:rFonts w:ascii="Times New Roman" w:hAnsi="Times New Roman"/>
          <w:color w:val="000000"/>
        </w:rPr>
        <w:t>ịnh số 104/2016/N</w:t>
      </w:r>
      <w:r w:rsidRPr="00C84517">
        <w:rPr>
          <w:rFonts w:ascii="Times New Roman" w:hAnsi="Times New Roman" w:hint="eastAsia"/>
          <w:color w:val="000000"/>
        </w:rPr>
        <w:t>Đ</w:t>
      </w:r>
      <w:r w:rsidRPr="00C84517">
        <w:rPr>
          <w:rFonts w:ascii="Times New Roman" w:hAnsi="Times New Roman"/>
          <w:color w:val="000000"/>
        </w:rPr>
        <w:t>-CP (khoản 2, khoản 6, khoản 7) bao gồm: Tiêm chủng chống dịch, c</w:t>
      </w:r>
      <w:r w:rsidRPr="00C84517">
        <w:rPr>
          <w:rFonts w:ascii="Times New Roman" w:hAnsi="Times New Roman" w:hint="eastAsia"/>
          <w:color w:val="000000"/>
        </w:rPr>
        <w:t>ơ</w:t>
      </w:r>
      <w:r w:rsidRPr="00C84517">
        <w:rPr>
          <w:rFonts w:ascii="Times New Roman" w:hAnsi="Times New Roman"/>
          <w:color w:val="000000"/>
        </w:rPr>
        <w:t xml:space="preserve"> sở tiêm chủng, bổ sung các hình thức tiêm chủng trong Ch</w:t>
      </w:r>
      <w:r w:rsidRPr="00C84517">
        <w:rPr>
          <w:rFonts w:ascii="Times New Roman" w:hAnsi="Times New Roman" w:hint="eastAsia"/>
          <w:color w:val="000000"/>
        </w:rPr>
        <w:t>ươ</w:t>
      </w:r>
      <w:r w:rsidRPr="00C84517">
        <w:rPr>
          <w:rFonts w:ascii="Times New Roman" w:hAnsi="Times New Roman"/>
          <w:color w:val="000000"/>
        </w:rPr>
        <w:t xml:space="preserve">ng trình tiêm chủng mở rộng </w:t>
      </w:r>
      <w:r w:rsidRPr="00C84517">
        <w:rPr>
          <w:rFonts w:ascii="Times New Roman" w:hAnsi="Times New Roman" w:hint="eastAsia"/>
          <w:color w:val="000000"/>
        </w:rPr>
        <w:t>đ</w:t>
      </w:r>
      <w:r w:rsidRPr="00C84517">
        <w:rPr>
          <w:rFonts w:ascii="Times New Roman" w:hAnsi="Times New Roman"/>
          <w:color w:val="000000"/>
        </w:rPr>
        <w:t>ể phù hợp với tình hình thực tế bao gồm tiêm chủng th</w:t>
      </w:r>
      <w:r w:rsidRPr="00C84517">
        <w:rPr>
          <w:rFonts w:ascii="Times New Roman" w:hAnsi="Times New Roman" w:hint="eastAsia"/>
          <w:color w:val="000000"/>
        </w:rPr>
        <w:t>ư</w:t>
      </w:r>
      <w:r w:rsidRPr="00C84517">
        <w:rPr>
          <w:rFonts w:ascii="Times New Roman" w:hAnsi="Times New Roman"/>
          <w:color w:val="000000"/>
        </w:rPr>
        <w:t xml:space="preserve">ờng xuyên, tiêm chủng bù liều, tiêm chủng chiến dịch </w:t>
      </w:r>
      <w:r w:rsidRPr="00C84517">
        <w:rPr>
          <w:rFonts w:ascii="Times New Roman" w:hAnsi="Times New Roman" w:hint="eastAsia"/>
          <w:color w:val="000000"/>
        </w:rPr>
        <w:t>đ</w:t>
      </w:r>
      <w:r w:rsidRPr="00C84517">
        <w:rPr>
          <w:rFonts w:ascii="Times New Roman" w:hAnsi="Times New Roman"/>
          <w:color w:val="000000"/>
        </w:rPr>
        <w:t xml:space="preserve">ể chủ </w:t>
      </w:r>
      <w:r w:rsidRPr="00C84517">
        <w:rPr>
          <w:rFonts w:ascii="Times New Roman" w:hAnsi="Times New Roman" w:hint="eastAsia"/>
          <w:color w:val="000000"/>
        </w:rPr>
        <w:t>đ</w:t>
      </w:r>
      <w:r w:rsidRPr="00C84517">
        <w:rPr>
          <w:rFonts w:ascii="Times New Roman" w:hAnsi="Times New Roman"/>
          <w:color w:val="000000"/>
        </w:rPr>
        <w:t xml:space="preserve">ộng phòng, chống dịch. </w:t>
      </w:r>
    </w:p>
    <w:p w:rsidR="00C84517" w:rsidRPr="00C84517" w:rsidRDefault="00C84517" w:rsidP="00C84517">
      <w:pPr>
        <w:spacing w:before="120" w:after="120"/>
        <w:ind w:firstLine="720"/>
        <w:jc w:val="both"/>
        <w:rPr>
          <w:rFonts w:ascii="Times New Roman" w:hAnsi="Times New Roman"/>
          <w:color w:val="000000"/>
        </w:rPr>
      </w:pPr>
      <w:r>
        <w:rPr>
          <w:rFonts w:ascii="Times New Roman" w:hAnsi="Times New Roman"/>
          <w:color w:val="000000"/>
        </w:rPr>
        <w:t>-</w:t>
      </w:r>
      <w:r w:rsidRPr="00C84517">
        <w:rPr>
          <w:rFonts w:ascii="Times New Roman" w:hAnsi="Times New Roman"/>
          <w:color w:val="000000"/>
        </w:rPr>
        <w:t xml:space="preserve"> Sửa </w:t>
      </w:r>
      <w:r w:rsidRPr="00C84517">
        <w:rPr>
          <w:rFonts w:ascii="Times New Roman" w:hAnsi="Times New Roman" w:hint="eastAsia"/>
          <w:color w:val="000000"/>
        </w:rPr>
        <w:t>đ</w:t>
      </w:r>
      <w:r w:rsidRPr="00C84517">
        <w:rPr>
          <w:rFonts w:ascii="Times New Roman" w:hAnsi="Times New Roman"/>
          <w:color w:val="000000"/>
        </w:rPr>
        <w:t xml:space="preserve">ổi quy </w:t>
      </w:r>
      <w:r w:rsidRPr="00C84517">
        <w:rPr>
          <w:rFonts w:ascii="Times New Roman" w:hAnsi="Times New Roman" w:hint="eastAsia"/>
          <w:color w:val="000000"/>
        </w:rPr>
        <w:t>đ</w:t>
      </w:r>
      <w:r w:rsidRPr="00C84517">
        <w:rPr>
          <w:rFonts w:ascii="Times New Roman" w:hAnsi="Times New Roman"/>
          <w:color w:val="000000"/>
        </w:rPr>
        <w:t xml:space="preserve">ịnh về việc dự trữ vắc xin tại </w:t>
      </w:r>
      <w:r w:rsidRPr="00C84517">
        <w:rPr>
          <w:rFonts w:ascii="Times New Roman" w:hAnsi="Times New Roman" w:hint="eastAsia"/>
          <w:color w:val="000000"/>
        </w:rPr>
        <w:t>Đ</w:t>
      </w:r>
      <w:r w:rsidRPr="00C84517">
        <w:rPr>
          <w:rFonts w:ascii="Times New Roman" w:hAnsi="Times New Roman"/>
          <w:color w:val="000000"/>
        </w:rPr>
        <w:t xml:space="preserve">iều 7 Nghị </w:t>
      </w:r>
      <w:r w:rsidRPr="00C84517">
        <w:rPr>
          <w:rFonts w:ascii="Times New Roman" w:hAnsi="Times New Roman" w:hint="eastAsia"/>
          <w:color w:val="000000"/>
        </w:rPr>
        <w:t>đ</w:t>
      </w:r>
      <w:r w:rsidRPr="00C84517">
        <w:rPr>
          <w:rFonts w:ascii="Times New Roman" w:hAnsi="Times New Roman"/>
          <w:color w:val="000000"/>
        </w:rPr>
        <w:t>ịnh số 104/2016/N</w:t>
      </w:r>
      <w:r w:rsidRPr="00C84517">
        <w:rPr>
          <w:rFonts w:ascii="Times New Roman" w:hAnsi="Times New Roman" w:hint="eastAsia"/>
          <w:color w:val="000000"/>
        </w:rPr>
        <w:t>Đ</w:t>
      </w:r>
      <w:r w:rsidRPr="00C84517">
        <w:rPr>
          <w:rFonts w:ascii="Times New Roman" w:hAnsi="Times New Roman"/>
          <w:color w:val="000000"/>
        </w:rPr>
        <w:t xml:space="preserve">-CP trong </w:t>
      </w:r>
      <w:r w:rsidRPr="00C84517">
        <w:rPr>
          <w:rFonts w:ascii="Times New Roman" w:hAnsi="Times New Roman" w:hint="eastAsia"/>
          <w:color w:val="000000"/>
        </w:rPr>
        <w:t>đó</w:t>
      </w:r>
      <w:r w:rsidRPr="00C84517">
        <w:rPr>
          <w:rFonts w:ascii="Times New Roman" w:hAnsi="Times New Roman"/>
          <w:color w:val="000000"/>
        </w:rPr>
        <w:t xml:space="preserve"> Kế hoạch cung ứng, sử dụng vắc xin giai </w:t>
      </w:r>
      <w:r w:rsidRPr="00C84517">
        <w:rPr>
          <w:rFonts w:ascii="Times New Roman" w:hAnsi="Times New Roman" w:hint="eastAsia"/>
          <w:color w:val="000000"/>
        </w:rPr>
        <w:t>đ</w:t>
      </w:r>
      <w:r w:rsidRPr="00C84517">
        <w:rPr>
          <w:rFonts w:ascii="Times New Roman" w:hAnsi="Times New Roman"/>
          <w:color w:val="000000"/>
        </w:rPr>
        <w:t>oạn 03 n</w:t>
      </w:r>
      <w:r w:rsidRPr="00C84517">
        <w:rPr>
          <w:rFonts w:ascii="Times New Roman" w:hAnsi="Times New Roman" w:hint="eastAsia"/>
          <w:color w:val="000000"/>
        </w:rPr>
        <w:t>ă</w:t>
      </w:r>
      <w:r w:rsidRPr="00C84517">
        <w:rPr>
          <w:rFonts w:ascii="Times New Roman" w:hAnsi="Times New Roman"/>
          <w:color w:val="000000"/>
        </w:rPr>
        <w:t xml:space="preserve">m </w:t>
      </w:r>
      <w:r w:rsidRPr="00C84517">
        <w:rPr>
          <w:rFonts w:ascii="Times New Roman" w:hAnsi="Times New Roman" w:hint="eastAsia"/>
          <w:color w:val="000000"/>
        </w:rPr>
        <w:t>đ</w:t>
      </w:r>
      <w:r w:rsidRPr="00C84517">
        <w:rPr>
          <w:rFonts w:ascii="Times New Roman" w:hAnsi="Times New Roman"/>
          <w:color w:val="000000"/>
        </w:rPr>
        <w:t xml:space="preserve">ể </w:t>
      </w:r>
      <w:r w:rsidRPr="00C84517">
        <w:rPr>
          <w:rFonts w:ascii="Times New Roman" w:hAnsi="Times New Roman" w:hint="eastAsia"/>
          <w:color w:val="000000"/>
        </w:rPr>
        <w:t>đ</w:t>
      </w:r>
      <w:r w:rsidRPr="00C84517">
        <w:rPr>
          <w:rFonts w:ascii="Times New Roman" w:hAnsi="Times New Roman"/>
          <w:color w:val="000000"/>
        </w:rPr>
        <w:t xml:space="preserve">ảm bảo phù hợp các quy </w:t>
      </w:r>
      <w:r w:rsidRPr="00C84517">
        <w:rPr>
          <w:rFonts w:ascii="Times New Roman" w:hAnsi="Times New Roman" w:hint="eastAsia"/>
          <w:color w:val="000000"/>
        </w:rPr>
        <w:t>đ</w:t>
      </w:r>
      <w:r w:rsidRPr="00C84517">
        <w:rPr>
          <w:rFonts w:ascii="Times New Roman" w:hAnsi="Times New Roman"/>
          <w:color w:val="000000"/>
        </w:rPr>
        <w:t xml:space="preserve">ịnh mới về </w:t>
      </w:r>
      <w:r w:rsidRPr="00C84517">
        <w:rPr>
          <w:rFonts w:ascii="Times New Roman" w:hAnsi="Times New Roman" w:hint="eastAsia"/>
          <w:color w:val="000000"/>
        </w:rPr>
        <w:t>đ</w:t>
      </w:r>
      <w:r w:rsidRPr="00C84517">
        <w:rPr>
          <w:rFonts w:ascii="Times New Roman" w:hAnsi="Times New Roman"/>
          <w:color w:val="000000"/>
        </w:rPr>
        <w:t xml:space="preserve">ấu thầu, khuyến cáo của Tổ chức Y tế thế giới (WHO, tránh gián </w:t>
      </w:r>
      <w:r w:rsidRPr="00C84517">
        <w:rPr>
          <w:rFonts w:ascii="Times New Roman" w:hAnsi="Times New Roman" w:hint="eastAsia"/>
          <w:color w:val="000000"/>
        </w:rPr>
        <w:t>đ</w:t>
      </w:r>
      <w:r w:rsidRPr="00C84517">
        <w:rPr>
          <w:rFonts w:ascii="Times New Roman" w:hAnsi="Times New Roman"/>
          <w:color w:val="000000"/>
        </w:rPr>
        <w:t xml:space="preserve">oạn cung ứng vắc xin và triển khai mô hình chính quyền </w:t>
      </w:r>
      <w:r w:rsidRPr="00C84517">
        <w:rPr>
          <w:rFonts w:ascii="Times New Roman" w:hAnsi="Times New Roman" w:hint="eastAsia"/>
          <w:color w:val="000000"/>
        </w:rPr>
        <w:t>đ</w:t>
      </w:r>
      <w:r w:rsidRPr="00C84517">
        <w:rPr>
          <w:rFonts w:ascii="Times New Roman" w:hAnsi="Times New Roman"/>
          <w:color w:val="000000"/>
        </w:rPr>
        <w:t>ịa ph</w:t>
      </w:r>
      <w:r w:rsidRPr="00C84517">
        <w:rPr>
          <w:rFonts w:ascii="Times New Roman" w:hAnsi="Times New Roman" w:hint="eastAsia"/>
          <w:color w:val="000000"/>
        </w:rPr>
        <w:t>ươ</w:t>
      </w:r>
      <w:r w:rsidRPr="00C84517">
        <w:rPr>
          <w:rFonts w:ascii="Times New Roman" w:hAnsi="Times New Roman"/>
          <w:color w:val="000000"/>
        </w:rPr>
        <w:t>ng 02 cấp.</w:t>
      </w:r>
    </w:p>
    <w:p w:rsidR="00C84517" w:rsidRPr="00C84517" w:rsidRDefault="00C84517" w:rsidP="00C84517">
      <w:pPr>
        <w:spacing w:before="120" w:after="120"/>
        <w:ind w:firstLine="720"/>
        <w:jc w:val="both"/>
        <w:rPr>
          <w:rFonts w:ascii="Times New Roman" w:hAnsi="Times New Roman"/>
          <w:color w:val="000000"/>
        </w:rPr>
      </w:pPr>
      <w:r>
        <w:rPr>
          <w:rFonts w:ascii="Times New Roman" w:hAnsi="Times New Roman"/>
          <w:color w:val="000000"/>
        </w:rPr>
        <w:t>-</w:t>
      </w:r>
      <w:r w:rsidRPr="00C84517">
        <w:rPr>
          <w:rFonts w:ascii="Times New Roman" w:hAnsi="Times New Roman"/>
          <w:color w:val="000000"/>
        </w:rPr>
        <w:t xml:space="preserve"> Bổ sung nội dung hoạt </w:t>
      </w:r>
      <w:r w:rsidRPr="00C84517">
        <w:rPr>
          <w:rFonts w:ascii="Times New Roman" w:hAnsi="Times New Roman" w:hint="eastAsia"/>
          <w:color w:val="000000"/>
        </w:rPr>
        <w:t>đ</w:t>
      </w:r>
      <w:r w:rsidRPr="00C84517">
        <w:rPr>
          <w:rFonts w:ascii="Times New Roman" w:hAnsi="Times New Roman"/>
          <w:color w:val="000000"/>
        </w:rPr>
        <w:t xml:space="preserve">ộng </w:t>
      </w:r>
      <w:r w:rsidRPr="00C84517">
        <w:rPr>
          <w:rFonts w:ascii="Times New Roman" w:hAnsi="Times New Roman" w:hint="eastAsia"/>
          <w:color w:val="000000"/>
        </w:rPr>
        <w:t>đư</w:t>
      </w:r>
      <w:r w:rsidRPr="00C84517">
        <w:rPr>
          <w:rFonts w:ascii="Times New Roman" w:hAnsi="Times New Roman"/>
          <w:color w:val="000000"/>
        </w:rPr>
        <w:t xml:space="preserve">ợc </w:t>
      </w:r>
      <w:r w:rsidRPr="00C84517">
        <w:rPr>
          <w:rFonts w:ascii="Times New Roman" w:hAnsi="Times New Roman" w:hint="eastAsia"/>
          <w:color w:val="000000"/>
        </w:rPr>
        <w:t>đư</w:t>
      </w:r>
      <w:r w:rsidRPr="00C84517">
        <w:rPr>
          <w:rFonts w:ascii="Times New Roman" w:hAnsi="Times New Roman"/>
          <w:color w:val="000000"/>
        </w:rPr>
        <w:t xml:space="preserve">ợc ngân sách trung </w:t>
      </w:r>
      <w:r w:rsidRPr="00C84517">
        <w:rPr>
          <w:rFonts w:ascii="Times New Roman" w:hAnsi="Times New Roman" w:hint="eastAsia"/>
          <w:color w:val="000000"/>
        </w:rPr>
        <w:t>ươ</w:t>
      </w:r>
      <w:r w:rsidRPr="00C84517">
        <w:rPr>
          <w:rFonts w:ascii="Times New Roman" w:hAnsi="Times New Roman"/>
          <w:color w:val="000000"/>
        </w:rPr>
        <w:t xml:space="preserve">ng bố trí </w:t>
      </w:r>
      <w:r w:rsidRPr="00C84517">
        <w:rPr>
          <w:rFonts w:ascii="Times New Roman" w:hAnsi="Times New Roman" w:hint="eastAsia"/>
          <w:color w:val="000000"/>
        </w:rPr>
        <w:t>đ</w:t>
      </w:r>
      <w:r w:rsidRPr="00C84517">
        <w:rPr>
          <w:rFonts w:ascii="Times New Roman" w:hAnsi="Times New Roman"/>
          <w:color w:val="000000"/>
        </w:rPr>
        <w:t xml:space="preserve">ể bảo </w:t>
      </w:r>
      <w:r w:rsidRPr="00C84517">
        <w:rPr>
          <w:rFonts w:ascii="Times New Roman" w:hAnsi="Times New Roman" w:hint="eastAsia"/>
          <w:color w:val="000000"/>
        </w:rPr>
        <w:t>đ</w:t>
      </w:r>
      <w:r w:rsidRPr="00C84517">
        <w:rPr>
          <w:rFonts w:ascii="Times New Roman" w:hAnsi="Times New Roman"/>
          <w:color w:val="000000"/>
        </w:rPr>
        <w:t xml:space="preserve">ảm kinh phí tại </w:t>
      </w:r>
      <w:r w:rsidRPr="00C84517">
        <w:rPr>
          <w:rFonts w:ascii="Times New Roman" w:hAnsi="Times New Roman" w:hint="eastAsia"/>
          <w:color w:val="000000"/>
        </w:rPr>
        <w:t>Đ</w:t>
      </w:r>
      <w:r w:rsidRPr="00C84517">
        <w:rPr>
          <w:rFonts w:ascii="Times New Roman" w:hAnsi="Times New Roman"/>
          <w:color w:val="000000"/>
        </w:rPr>
        <w:t xml:space="preserve">iều 14 Nghị </w:t>
      </w:r>
      <w:r w:rsidRPr="00C84517">
        <w:rPr>
          <w:rFonts w:ascii="Times New Roman" w:hAnsi="Times New Roman" w:hint="eastAsia"/>
          <w:color w:val="000000"/>
        </w:rPr>
        <w:t>đ</w:t>
      </w:r>
      <w:r w:rsidRPr="00C84517">
        <w:rPr>
          <w:rFonts w:ascii="Times New Roman" w:hAnsi="Times New Roman"/>
          <w:color w:val="000000"/>
        </w:rPr>
        <w:t>ịnh số 104/2016/N</w:t>
      </w:r>
      <w:r w:rsidRPr="00C84517">
        <w:rPr>
          <w:rFonts w:ascii="Times New Roman" w:hAnsi="Times New Roman" w:hint="eastAsia"/>
          <w:color w:val="000000"/>
        </w:rPr>
        <w:t>Đ</w:t>
      </w:r>
      <w:r w:rsidRPr="00C84517">
        <w:rPr>
          <w:rFonts w:ascii="Times New Roman" w:hAnsi="Times New Roman"/>
          <w:color w:val="000000"/>
        </w:rPr>
        <w:t xml:space="preserve">-CP bao gồm: “ứng dụng công nghệ thông tin trong quản lý tiêm chủng” phù hợp với </w:t>
      </w:r>
      <w:r w:rsidRPr="00C84517">
        <w:rPr>
          <w:rFonts w:ascii="Times New Roman" w:hAnsi="Times New Roman" w:hint="eastAsia"/>
          <w:color w:val="000000"/>
        </w:rPr>
        <w:t>Đ</w:t>
      </w:r>
      <w:r w:rsidRPr="00C84517">
        <w:rPr>
          <w:rFonts w:ascii="Times New Roman" w:hAnsi="Times New Roman"/>
          <w:color w:val="000000"/>
        </w:rPr>
        <w:t>ề án 06 (</w:t>
      </w:r>
      <w:r w:rsidRPr="00C84517">
        <w:rPr>
          <w:rFonts w:ascii="Times New Roman" w:hAnsi="Times New Roman" w:hint="eastAsia"/>
          <w:color w:val="000000"/>
        </w:rPr>
        <w:t>Đ</w:t>
      </w:r>
      <w:r w:rsidRPr="00C84517">
        <w:rPr>
          <w:rFonts w:ascii="Times New Roman" w:hAnsi="Times New Roman"/>
          <w:color w:val="000000"/>
        </w:rPr>
        <w:t>ề án phát triển ứng dụng dữ liệu về dân c</w:t>
      </w:r>
      <w:r w:rsidRPr="00C84517">
        <w:rPr>
          <w:rFonts w:ascii="Times New Roman" w:hAnsi="Times New Roman" w:hint="eastAsia"/>
          <w:color w:val="000000"/>
        </w:rPr>
        <w:t>ư</w:t>
      </w:r>
      <w:r w:rsidRPr="00C84517">
        <w:rPr>
          <w:rFonts w:ascii="Times New Roman" w:hAnsi="Times New Roman"/>
          <w:color w:val="000000"/>
        </w:rPr>
        <w:t xml:space="preserve">, </w:t>
      </w:r>
      <w:r w:rsidRPr="00C84517">
        <w:rPr>
          <w:rFonts w:ascii="Times New Roman" w:hAnsi="Times New Roman" w:hint="eastAsia"/>
          <w:color w:val="000000"/>
        </w:rPr>
        <w:t>đ</w:t>
      </w:r>
      <w:r w:rsidRPr="00C84517">
        <w:rPr>
          <w:rFonts w:ascii="Times New Roman" w:hAnsi="Times New Roman"/>
          <w:color w:val="000000"/>
        </w:rPr>
        <w:t xml:space="preserve">ịnh danh và xác thực </w:t>
      </w:r>
      <w:r w:rsidRPr="00C84517">
        <w:rPr>
          <w:rFonts w:ascii="Times New Roman" w:hAnsi="Times New Roman" w:hint="eastAsia"/>
          <w:color w:val="000000"/>
        </w:rPr>
        <w:t>đ</w:t>
      </w:r>
      <w:r w:rsidRPr="00C84517">
        <w:rPr>
          <w:rFonts w:ascii="Times New Roman" w:hAnsi="Times New Roman"/>
          <w:color w:val="000000"/>
        </w:rPr>
        <w:t xml:space="preserve">iện tử phục vụ chuyển </w:t>
      </w:r>
      <w:r w:rsidRPr="00C84517">
        <w:rPr>
          <w:rFonts w:ascii="Times New Roman" w:hAnsi="Times New Roman" w:hint="eastAsia"/>
          <w:color w:val="000000"/>
        </w:rPr>
        <w:t>đ</w:t>
      </w:r>
      <w:r w:rsidRPr="00C84517">
        <w:rPr>
          <w:rFonts w:ascii="Times New Roman" w:hAnsi="Times New Roman"/>
          <w:color w:val="000000"/>
        </w:rPr>
        <w:t xml:space="preserve">ổi số quốc gia giai </w:t>
      </w:r>
      <w:r w:rsidRPr="00C84517">
        <w:rPr>
          <w:rFonts w:ascii="Times New Roman" w:hAnsi="Times New Roman" w:hint="eastAsia"/>
          <w:color w:val="000000"/>
        </w:rPr>
        <w:t>đ</w:t>
      </w:r>
      <w:r w:rsidRPr="00C84517">
        <w:rPr>
          <w:rFonts w:ascii="Times New Roman" w:hAnsi="Times New Roman"/>
          <w:color w:val="000000"/>
        </w:rPr>
        <w:t xml:space="preserve">oạn 2022 - 2025, tầm nhìn </w:t>
      </w:r>
      <w:r w:rsidRPr="00C84517">
        <w:rPr>
          <w:rFonts w:ascii="Times New Roman" w:hAnsi="Times New Roman" w:hint="eastAsia"/>
          <w:color w:val="000000"/>
        </w:rPr>
        <w:t>đ</w:t>
      </w:r>
      <w:r w:rsidRPr="00C84517">
        <w:rPr>
          <w:rFonts w:ascii="Times New Roman" w:hAnsi="Times New Roman"/>
          <w:color w:val="000000"/>
        </w:rPr>
        <w:t>ến n</w:t>
      </w:r>
      <w:r w:rsidRPr="00C84517">
        <w:rPr>
          <w:rFonts w:ascii="Times New Roman" w:hAnsi="Times New Roman" w:hint="eastAsia"/>
          <w:color w:val="000000"/>
        </w:rPr>
        <w:t>ă</w:t>
      </w:r>
      <w:r w:rsidRPr="00C84517">
        <w:rPr>
          <w:rFonts w:ascii="Times New Roman" w:hAnsi="Times New Roman"/>
          <w:color w:val="000000"/>
        </w:rPr>
        <w:t>m 2030).</w:t>
      </w:r>
    </w:p>
    <w:p w:rsidR="00C84517" w:rsidRPr="00C84517" w:rsidRDefault="00C84517" w:rsidP="00C84517">
      <w:pPr>
        <w:spacing w:before="120" w:after="120"/>
        <w:ind w:firstLine="720"/>
        <w:jc w:val="both"/>
        <w:rPr>
          <w:rFonts w:ascii="Times New Roman" w:hAnsi="Times New Roman"/>
          <w:color w:val="000000"/>
        </w:rPr>
      </w:pPr>
      <w:r>
        <w:rPr>
          <w:rFonts w:ascii="Times New Roman" w:hAnsi="Times New Roman"/>
          <w:color w:val="000000"/>
        </w:rPr>
        <w:t>-</w:t>
      </w:r>
      <w:r w:rsidRPr="00C84517">
        <w:rPr>
          <w:rFonts w:ascii="Times New Roman" w:hAnsi="Times New Roman"/>
          <w:color w:val="000000"/>
        </w:rPr>
        <w:t xml:space="preserve"> Sửa </w:t>
      </w:r>
      <w:r w:rsidRPr="00C84517">
        <w:rPr>
          <w:rFonts w:ascii="Times New Roman" w:hAnsi="Times New Roman" w:hint="eastAsia"/>
          <w:color w:val="000000"/>
        </w:rPr>
        <w:t>đ</w:t>
      </w:r>
      <w:r w:rsidRPr="00C84517">
        <w:rPr>
          <w:rFonts w:ascii="Times New Roman" w:hAnsi="Times New Roman"/>
          <w:color w:val="000000"/>
        </w:rPr>
        <w:t xml:space="preserve">ổi quy </w:t>
      </w:r>
      <w:r w:rsidRPr="00C84517">
        <w:rPr>
          <w:rFonts w:ascii="Times New Roman" w:hAnsi="Times New Roman" w:hint="eastAsia"/>
          <w:color w:val="000000"/>
        </w:rPr>
        <w:t>đ</w:t>
      </w:r>
      <w:r w:rsidRPr="00C84517">
        <w:rPr>
          <w:rFonts w:ascii="Times New Roman" w:hAnsi="Times New Roman"/>
          <w:color w:val="000000"/>
        </w:rPr>
        <w:t>ịnh về bồi th</w:t>
      </w:r>
      <w:r w:rsidRPr="00C84517">
        <w:rPr>
          <w:rFonts w:ascii="Times New Roman" w:hAnsi="Times New Roman" w:hint="eastAsia"/>
          <w:color w:val="000000"/>
        </w:rPr>
        <w:t>ư</w:t>
      </w:r>
      <w:r w:rsidRPr="00C84517">
        <w:rPr>
          <w:rFonts w:ascii="Times New Roman" w:hAnsi="Times New Roman"/>
          <w:color w:val="000000"/>
        </w:rPr>
        <w:t xml:space="preserve">ờng, bồi hoàn </w:t>
      </w:r>
      <w:r w:rsidRPr="00C84517">
        <w:rPr>
          <w:rFonts w:ascii="Times New Roman" w:hAnsi="Times New Roman" w:hint="eastAsia"/>
          <w:color w:val="000000"/>
        </w:rPr>
        <w:t>đ</w:t>
      </w:r>
      <w:r w:rsidRPr="00C84517">
        <w:rPr>
          <w:rFonts w:ascii="Times New Roman" w:hAnsi="Times New Roman"/>
          <w:color w:val="000000"/>
        </w:rPr>
        <w:t>ối với các tr</w:t>
      </w:r>
      <w:r w:rsidRPr="00C84517">
        <w:rPr>
          <w:rFonts w:ascii="Times New Roman" w:hAnsi="Times New Roman" w:hint="eastAsia"/>
          <w:color w:val="000000"/>
        </w:rPr>
        <w:t>ư</w:t>
      </w:r>
      <w:r w:rsidRPr="00C84517">
        <w:rPr>
          <w:rFonts w:ascii="Times New Roman" w:hAnsi="Times New Roman"/>
          <w:color w:val="000000"/>
        </w:rPr>
        <w:t xml:space="preserve">ờng hợp </w:t>
      </w:r>
      <w:r w:rsidRPr="00C84517">
        <w:rPr>
          <w:rFonts w:ascii="Times New Roman" w:hAnsi="Times New Roman" w:hint="eastAsia"/>
          <w:color w:val="000000"/>
        </w:rPr>
        <w:t>đư</w:t>
      </w:r>
      <w:r w:rsidRPr="00C84517">
        <w:rPr>
          <w:rFonts w:ascii="Times New Roman" w:hAnsi="Times New Roman"/>
          <w:color w:val="000000"/>
        </w:rPr>
        <w:t>ợc bồi th</w:t>
      </w:r>
      <w:r w:rsidRPr="00C84517">
        <w:rPr>
          <w:rFonts w:ascii="Times New Roman" w:hAnsi="Times New Roman" w:hint="eastAsia"/>
          <w:color w:val="000000"/>
        </w:rPr>
        <w:t>ư</w:t>
      </w:r>
      <w:r w:rsidRPr="00C84517">
        <w:rPr>
          <w:rFonts w:ascii="Times New Roman" w:hAnsi="Times New Roman"/>
          <w:color w:val="000000"/>
        </w:rPr>
        <w:t xml:space="preserve">ờng, bồi hoàn quy </w:t>
      </w:r>
      <w:r w:rsidRPr="00C84517">
        <w:rPr>
          <w:rFonts w:ascii="Times New Roman" w:hAnsi="Times New Roman" w:hint="eastAsia"/>
          <w:color w:val="000000"/>
        </w:rPr>
        <w:t>đ</w:t>
      </w:r>
      <w:r w:rsidRPr="00C84517">
        <w:rPr>
          <w:rFonts w:ascii="Times New Roman" w:hAnsi="Times New Roman"/>
          <w:color w:val="000000"/>
        </w:rPr>
        <w:t xml:space="preserve">ịnh tại </w:t>
      </w:r>
      <w:r w:rsidRPr="00C84517">
        <w:rPr>
          <w:rFonts w:ascii="Times New Roman" w:hAnsi="Times New Roman" w:hint="eastAsia"/>
          <w:color w:val="000000"/>
        </w:rPr>
        <w:t>Đ</w:t>
      </w:r>
      <w:r w:rsidRPr="00C84517">
        <w:rPr>
          <w:rFonts w:ascii="Times New Roman" w:hAnsi="Times New Roman"/>
          <w:color w:val="000000"/>
        </w:rPr>
        <w:t xml:space="preserve">iều 19 và </w:t>
      </w:r>
      <w:r w:rsidRPr="00C84517">
        <w:rPr>
          <w:rFonts w:ascii="Times New Roman" w:hAnsi="Times New Roman" w:hint="eastAsia"/>
          <w:color w:val="000000"/>
        </w:rPr>
        <w:t>Đ</w:t>
      </w:r>
      <w:r w:rsidRPr="00C84517">
        <w:rPr>
          <w:rFonts w:ascii="Times New Roman" w:hAnsi="Times New Roman"/>
          <w:color w:val="000000"/>
        </w:rPr>
        <w:t xml:space="preserve">iều 20 Nghị </w:t>
      </w:r>
      <w:r w:rsidRPr="00C84517">
        <w:rPr>
          <w:rFonts w:ascii="Times New Roman" w:hAnsi="Times New Roman" w:hint="eastAsia"/>
          <w:color w:val="000000"/>
        </w:rPr>
        <w:t>đ</w:t>
      </w:r>
      <w:r w:rsidRPr="00C84517">
        <w:rPr>
          <w:rFonts w:ascii="Times New Roman" w:hAnsi="Times New Roman"/>
          <w:color w:val="000000"/>
        </w:rPr>
        <w:t>ịnh số 104/2016/N</w:t>
      </w:r>
      <w:r w:rsidRPr="00C84517">
        <w:rPr>
          <w:rFonts w:ascii="Times New Roman" w:hAnsi="Times New Roman" w:hint="eastAsia"/>
          <w:color w:val="000000"/>
        </w:rPr>
        <w:t>Đ</w:t>
      </w:r>
      <w:r w:rsidRPr="00C84517">
        <w:rPr>
          <w:rFonts w:ascii="Times New Roman" w:hAnsi="Times New Roman"/>
          <w:color w:val="000000"/>
        </w:rPr>
        <w:t xml:space="preserve">-CP </w:t>
      </w:r>
      <w:r w:rsidRPr="00C84517">
        <w:rPr>
          <w:rFonts w:ascii="Times New Roman" w:hAnsi="Times New Roman" w:hint="eastAsia"/>
          <w:color w:val="000000"/>
        </w:rPr>
        <w:t>đ</w:t>
      </w:r>
      <w:r w:rsidRPr="00C84517">
        <w:rPr>
          <w:rFonts w:ascii="Times New Roman" w:hAnsi="Times New Roman"/>
          <w:color w:val="000000"/>
        </w:rPr>
        <w:t xml:space="preserve">ể phù hợp với phân cấp ngân sách Trung </w:t>
      </w:r>
      <w:r w:rsidRPr="00C84517">
        <w:rPr>
          <w:rFonts w:ascii="Times New Roman" w:hAnsi="Times New Roman" w:hint="eastAsia"/>
          <w:color w:val="000000"/>
        </w:rPr>
        <w:t>ươ</w:t>
      </w:r>
      <w:r w:rsidRPr="00C84517">
        <w:rPr>
          <w:rFonts w:ascii="Times New Roman" w:hAnsi="Times New Roman"/>
          <w:color w:val="000000"/>
        </w:rPr>
        <w:t xml:space="preserve">ng và ngân sách </w:t>
      </w:r>
      <w:r w:rsidRPr="00C84517">
        <w:rPr>
          <w:rFonts w:ascii="Times New Roman" w:hAnsi="Times New Roman" w:hint="eastAsia"/>
          <w:color w:val="000000"/>
        </w:rPr>
        <w:t>đ</w:t>
      </w:r>
      <w:r w:rsidRPr="00C84517">
        <w:rPr>
          <w:rFonts w:ascii="Times New Roman" w:hAnsi="Times New Roman"/>
          <w:color w:val="000000"/>
        </w:rPr>
        <w:t>ịa ph</w:t>
      </w:r>
      <w:r w:rsidRPr="00C84517">
        <w:rPr>
          <w:rFonts w:ascii="Times New Roman" w:hAnsi="Times New Roman" w:hint="eastAsia"/>
          <w:color w:val="000000"/>
        </w:rPr>
        <w:t>ươ</w:t>
      </w:r>
      <w:r w:rsidRPr="00C84517">
        <w:rPr>
          <w:rFonts w:ascii="Times New Roman" w:hAnsi="Times New Roman"/>
          <w:color w:val="000000"/>
        </w:rPr>
        <w:t xml:space="preserve">ng quy </w:t>
      </w:r>
      <w:r w:rsidRPr="00C84517">
        <w:rPr>
          <w:rFonts w:ascii="Times New Roman" w:hAnsi="Times New Roman" w:hint="eastAsia"/>
          <w:color w:val="000000"/>
        </w:rPr>
        <w:t>đ</w:t>
      </w:r>
      <w:r w:rsidRPr="00C84517">
        <w:rPr>
          <w:rFonts w:ascii="Times New Roman" w:hAnsi="Times New Roman"/>
          <w:color w:val="000000"/>
        </w:rPr>
        <w:t>ịnh tại Luật ngân sách nhà n</w:t>
      </w:r>
      <w:r w:rsidRPr="00C84517">
        <w:rPr>
          <w:rFonts w:ascii="Times New Roman" w:hAnsi="Times New Roman" w:hint="eastAsia"/>
          <w:color w:val="000000"/>
        </w:rPr>
        <w:t>ư</w:t>
      </w:r>
      <w:r w:rsidRPr="00C84517">
        <w:rPr>
          <w:rFonts w:ascii="Times New Roman" w:hAnsi="Times New Roman"/>
          <w:color w:val="000000"/>
        </w:rPr>
        <w:t>ớc theo nguyên tắc ngân sách cấp nào bồi th</w:t>
      </w:r>
      <w:r w:rsidRPr="00C84517">
        <w:rPr>
          <w:rFonts w:ascii="Times New Roman" w:hAnsi="Times New Roman" w:hint="eastAsia"/>
          <w:color w:val="000000"/>
        </w:rPr>
        <w:t>ư</w:t>
      </w:r>
      <w:r w:rsidRPr="00C84517">
        <w:rPr>
          <w:rFonts w:ascii="Times New Roman" w:hAnsi="Times New Roman"/>
          <w:color w:val="000000"/>
        </w:rPr>
        <w:t xml:space="preserve">ờng cho cấp </w:t>
      </w:r>
      <w:r w:rsidRPr="00C84517">
        <w:rPr>
          <w:rFonts w:ascii="Times New Roman" w:hAnsi="Times New Roman" w:hint="eastAsia"/>
          <w:color w:val="000000"/>
        </w:rPr>
        <w:t>đó</w:t>
      </w:r>
      <w:r w:rsidRPr="00C84517">
        <w:rPr>
          <w:rFonts w:ascii="Times New Roman" w:hAnsi="Times New Roman"/>
          <w:color w:val="000000"/>
        </w:rPr>
        <w:t xml:space="preserve">; tổ chức, cá nhân gây thiệt hại ở cấp nào thì bồi hoàn cho cấp </w:t>
      </w:r>
      <w:r w:rsidRPr="00C84517">
        <w:rPr>
          <w:rFonts w:ascii="Times New Roman" w:hAnsi="Times New Roman" w:hint="eastAsia"/>
          <w:color w:val="000000"/>
        </w:rPr>
        <w:t>đó</w:t>
      </w:r>
      <w:r w:rsidRPr="00C84517">
        <w:rPr>
          <w:rFonts w:ascii="Times New Roman" w:hAnsi="Times New Roman"/>
          <w:color w:val="000000"/>
        </w:rPr>
        <w:t>.</w:t>
      </w:r>
    </w:p>
    <w:p w:rsidR="00845374" w:rsidRPr="00021598" w:rsidRDefault="00341DC7" w:rsidP="00412D42">
      <w:pPr>
        <w:spacing w:before="120" w:after="120"/>
        <w:ind w:firstLine="720"/>
        <w:jc w:val="both"/>
        <w:rPr>
          <w:rFonts w:ascii="Times New Roman" w:hAnsi="Times New Roman"/>
          <w:color w:val="000000"/>
          <w:lang w:val="vi-VN"/>
        </w:rPr>
      </w:pPr>
      <w:r w:rsidRPr="00021598">
        <w:rPr>
          <w:rFonts w:ascii="Times New Roman" w:hAnsi="Times New Roman"/>
          <w:color w:val="000000"/>
          <w:lang w:val="vi-VN"/>
        </w:rPr>
        <w:t xml:space="preserve">Để tiếp tục duy trì thành quả của công tác tiêm chủng, đảm bảo công tác tiêm chủng được triển khai hiệu quả, thống nhất trên toàn quốc, từng bước tăng số lượng vắc xin trong TCMR giai đoạn 2022-2030 và có cơ sở </w:t>
      </w:r>
      <w:r w:rsidR="00EE0E37" w:rsidRPr="00021598">
        <w:rPr>
          <w:rFonts w:ascii="Times New Roman" w:hAnsi="Times New Roman"/>
          <w:color w:val="000000"/>
          <w:lang w:val="vi-VN"/>
        </w:rPr>
        <w:t xml:space="preserve">bố trí nguồn ngân sách mua vắc xin tiêm chủng mở rộng </w:t>
      </w:r>
      <w:r w:rsidR="00F66026">
        <w:rPr>
          <w:rFonts w:ascii="Times New Roman" w:hAnsi="Times New Roman"/>
          <w:color w:val="000000"/>
        </w:rPr>
        <w:t>phù hợp tình hình thực tế và đáp ứng nhu cầu phòng chống dịch bệnh chủ động</w:t>
      </w:r>
      <w:r w:rsidRPr="00021598">
        <w:rPr>
          <w:rFonts w:ascii="Times New Roman" w:hAnsi="Times New Roman"/>
          <w:color w:val="000000"/>
          <w:lang w:val="vi-VN"/>
        </w:rPr>
        <w:t>, việc</w:t>
      </w:r>
      <w:r w:rsidR="00EE0E37" w:rsidRPr="00021598">
        <w:rPr>
          <w:rFonts w:ascii="Times New Roman" w:hAnsi="Times New Roman"/>
          <w:color w:val="000000"/>
          <w:lang w:val="vi-VN"/>
        </w:rPr>
        <w:t xml:space="preserve"> triển khai xây dựng </w:t>
      </w:r>
      <w:r w:rsidR="00EE0E37" w:rsidRPr="00A21A8A">
        <w:rPr>
          <w:rFonts w:ascii="Times New Roman" w:hAnsi="Times New Roman"/>
          <w:color w:val="000000"/>
          <w:lang w:val="vi-VN"/>
        </w:rPr>
        <w:t>Nghị định sửa đổi</w:t>
      </w:r>
      <w:r w:rsidR="0011359C">
        <w:rPr>
          <w:rFonts w:ascii="Times New Roman" w:hAnsi="Times New Roman"/>
          <w:color w:val="000000"/>
        </w:rPr>
        <w:t>, bổ sung một số điều của</w:t>
      </w:r>
      <w:r w:rsidR="00EE0E37" w:rsidRPr="00A21A8A">
        <w:rPr>
          <w:rFonts w:ascii="Times New Roman" w:hAnsi="Times New Roman"/>
          <w:color w:val="000000"/>
          <w:lang w:val="vi-VN"/>
        </w:rPr>
        <w:t xml:space="preserve"> Nghị định số 104/2016/NĐ-CP</w:t>
      </w:r>
      <w:r w:rsidRPr="00021598">
        <w:rPr>
          <w:rFonts w:ascii="Times New Roman" w:hAnsi="Times New Roman"/>
          <w:color w:val="000000"/>
          <w:lang w:val="vi-VN"/>
        </w:rPr>
        <w:t xml:space="preserve"> là hết sức cần thiết.</w:t>
      </w:r>
    </w:p>
    <w:p w:rsidR="00DE4B16" w:rsidRPr="00551404" w:rsidRDefault="00DE4B16" w:rsidP="00CC1487">
      <w:pPr>
        <w:pStyle w:val="NormalWeb"/>
        <w:shd w:val="clear" w:color="auto" w:fill="FFFFFF"/>
        <w:spacing w:before="120" w:beforeAutospacing="0" w:after="120" w:afterAutospacing="0"/>
        <w:ind w:firstLine="567"/>
        <w:jc w:val="both"/>
        <w:rPr>
          <w:b/>
          <w:sz w:val="28"/>
          <w:szCs w:val="28"/>
          <w:lang w:val="vi-VN"/>
        </w:rPr>
      </w:pPr>
      <w:r w:rsidRPr="00551404">
        <w:rPr>
          <w:b/>
          <w:sz w:val="28"/>
          <w:szCs w:val="28"/>
          <w:lang w:val="vi-VN"/>
        </w:rPr>
        <w:lastRenderedPageBreak/>
        <w:t xml:space="preserve">II. MỤC ĐÍCH </w:t>
      </w:r>
      <w:r w:rsidR="000C0D20">
        <w:rPr>
          <w:b/>
          <w:sz w:val="28"/>
          <w:szCs w:val="28"/>
        </w:rPr>
        <w:t xml:space="preserve">BAN HÀNH, </w:t>
      </w:r>
      <w:r w:rsidRPr="00551404">
        <w:rPr>
          <w:b/>
          <w:sz w:val="28"/>
          <w:szCs w:val="28"/>
          <w:lang w:val="vi-VN"/>
        </w:rPr>
        <w:t xml:space="preserve">QUAN ĐIỂM XÂY DỰNG </w:t>
      </w:r>
      <w:r w:rsidR="000C0D20">
        <w:rPr>
          <w:b/>
          <w:sz w:val="28"/>
          <w:szCs w:val="28"/>
        </w:rPr>
        <w:t xml:space="preserve">DỰ THẢO </w:t>
      </w:r>
      <w:r w:rsidRPr="00551404">
        <w:rPr>
          <w:b/>
          <w:sz w:val="28"/>
          <w:szCs w:val="28"/>
          <w:lang w:val="vi-VN"/>
        </w:rPr>
        <w:t xml:space="preserve">NGHỊ ĐỊNH </w:t>
      </w:r>
    </w:p>
    <w:p w:rsidR="00DE4B16" w:rsidRPr="00551404" w:rsidRDefault="00DE4B16" w:rsidP="00CC1487">
      <w:pPr>
        <w:pStyle w:val="NormalWeb"/>
        <w:shd w:val="clear" w:color="auto" w:fill="FFFFFF"/>
        <w:spacing w:before="120" w:beforeAutospacing="0" w:after="120" w:afterAutospacing="0"/>
        <w:ind w:firstLine="567"/>
        <w:jc w:val="both"/>
        <w:rPr>
          <w:b/>
          <w:sz w:val="28"/>
          <w:szCs w:val="28"/>
          <w:lang w:val="vi-VN"/>
        </w:rPr>
      </w:pPr>
      <w:r w:rsidRPr="00551404">
        <w:rPr>
          <w:b/>
          <w:sz w:val="28"/>
          <w:szCs w:val="28"/>
          <w:lang w:val="vi-VN"/>
        </w:rPr>
        <w:t xml:space="preserve">1. Mục đích xây dựng Nghị định </w:t>
      </w:r>
    </w:p>
    <w:p w:rsidR="00DE4B16" w:rsidRPr="00551404" w:rsidRDefault="00DE4B16" w:rsidP="00CC1487">
      <w:pPr>
        <w:pStyle w:val="NormalWeb"/>
        <w:shd w:val="clear" w:color="auto" w:fill="FFFFFF"/>
        <w:spacing w:before="120" w:beforeAutospacing="0" w:after="120" w:afterAutospacing="0"/>
        <w:ind w:firstLine="567"/>
        <w:jc w:val="both"/>
        <w:rPr>
          <w:sz w:val="28"/>
          <w:szCs w:val="28"/>
          <w:lang w:val="vi-VN"/>
        </w:rPr>
      </w:pPr>
      <w:r w:rsidRPr="00551404">
        <w:rPr>
          <w:sz w:val="28"/>
          <w:szCs w:val="28"/>
          <w:lang w:val="vi-VN"/>
        </w:rPr>
        <w:t>Hoàn thiện các quy định</w:t>
      </w:r>
      <w:r w:rsidR="006C4F3B" w:rsidRPr="00551404">
        <w:rPr>
          <w:sz w:val="28"/>
          <w:szCs w:val="28"/>
          <w:lang w:val="vi-VN"/>
        </w:rPr>
        <w:t xml:space="preserve"> về</w:t>
      </w:r>
      <w:r w:rsidR="006762F2" w:rsidRPr="00551404">
        <w:rPr>
          <w:sz w:val="28"/>
          <w:szCs w:val="28"/>
          <w:lang w:val="vi-VN"/>
        </w:rPr>
        <w:t xml:space="preserve"> </w:t>
      </w:r>
      <w:r w:rsidR="00DB7ABB" w:rsidRPr="00551404">
        <w:rPr>
          <w:sz w:val="28"/>
          <w:szCs w:val="28"/>
          <w:lang w:val="vi-VN"/>
        </w:rPr>
        <w:t xml:space="preserve">phân cấp </w:t>
      </w:r>
      <w:r w:rsidR="006762F2" w:rsidRPr="00551404">
        <w:rPr>
          <w:sz w:val="28"/>
          <w:szCs w:val="28"/>
          <w:lang w:val="vi-VN"/>
        </w:rPr>
        <w:t xml:space="preserve">ngân sách </w:t>
      </w:r>
      <w:r w:rsidR="00DB7ABB" w:rsidRPr="00551404">
        <w:rPr>
          <w:sz w:val="28"/>
          <w:szCs w:val="28"/>
          <w:lang w:val="vi-VN"/>
        </w:rPr>
        <w:t xml:space="preserve">nhà nước bao gồm ngân sách trung ương và địa phương </w:t>
      </w:r>
      <w:r w:rsidR="006762F2" w:rsidRPr="00551404">
        <w:rPr>
          <w:sz w:val="28"/>
          <w:szCs w:val="28"/>
          <w:lang w:val="vi-VN"/>
        </w:rPr>
        <w:t>để tiếp tục thực hiện Chương trình tiêm chủng mở rộng quốc gia bảo đảm thống nhất, hiệu quả trong cả nước</w:t>
      </w:r>
      <w:r w:rsidRPr="00551404">
        <w:rPr>
          <w:sz w:val="28"/>
          <w:szCs w:val="28"/>
          <w:lang w:val="vi-VN"/>
        </w:rPr>
        <w:t>.</w:t>
      </w:r>
    </w:p>
    <w:p w:rsidR="000C0D20" w:rsidRDefault="00DE4B16" w:rsidP="00CC1487">
      <w:pPr>
        <w:pStyle w:val="NormalWeb"/>
        <w:shd w:val="clear" w:color="auto" w:fill="FFFFFF"/>
        <w:spacing w:before="120" w:beforeAutospacing="0" w:after="120" w:afterAutospacing="0"/>
        <w:ind w:firstLine="567"/>
        <w:jc w:val="both"/>
        <w:rPr>
          <w:b/>
          <w:sz w:val="28"/>
          <w:szCs w:val="28"/>
          <w:lang w:val="vi-VN"/>
        </w:rPr>
      </w:pPr>
      <w:r w:rsidRPr="00551404">
        <w:rPr>
          <w:b/>
          <w:sz w:val="28"/>
          <w:szCs w:val="28"/>
          <w:lang w:val="vi-VN"/>
        </w:rPr>
        <w:t xml:space="preserve">2. Quan điểm </w:t>
      </w:r>
    </w:p>
    <w:p w:rsidR="00DE4B16" w:rsidRPr="00551404" w:rsidRDefault="00DE4B16" w:rsidP="00CC1487">
      <w:pPr>
        <w:pStyle w:val="NormalWeb"/>
        <w:shd w:val="clear" w:color="auto" w:fill="FFFFFF"/>
        <w:spacing w:before="120" w:beforeAutospacing="0" w:after="120" w:afterAutospacing="0"/>
        <w:ind w:firstLine="567"/>
        <w:jc w:val="both"/>
        <w:rPr>
          <w:sz w:val="28"/>
          <w:szCs w:val="28"/>
          <w:lang w:val="vi-VN"/>
        </w:rPr>
      </w:pPr>
      <w:r w:rsidRPr="00551404">
        <w:rPr>
          <w:sz w:val="28"/>
          <w:szCs w:val="28"/>
          <w:lang w:val="vi-VN"/>
        </w:rPr>
        <w:t xml:space="preserve">- Bảo đảm tính hợp hiến, hợp pháp, tính đồng bộ, thống nhất của hệ thống pháp luật, trong đó có các quy định về </w:t>
      </w:r>
      <w:r w:rsidR="00D74A50" w:rsidRPr="00551404">
        <w:rPr>
          <w:sz w:val="28"/>
          <w:szCs w:val="28"/>
          <w:lang w:val="vi-VN"/>
        </w:rPr>
        <w:t>bố trí ngân sách để tiếp tục thực hiện Chương trình tiêm chủng mở rộng quốc gia bảo đảm thống nhất, hiệu quả trong cả nước</w:t>
      </w:r>
      <w:r w:rsidR="00A10A8A" w:rsidRPr="00551404">
        <w:rPr>
          <w:sz w:val="28"/>
          <w:szCs w:val="28"/>
          <w:lang w:val="vi-VN"/>
        </w:rPr>
        <w:t>.</w:t>
      </w:r>
    </w:p>
    <w:p w:rsidR="00DE4B16" w:rsidRPr="00551404" w:rsidRDefault="00DE4B16" w:rsidP="00CC1487">
      <w:pPr>
        <w:pStyle w:val="NormalWeb"/>
        <w:shd w:val="clear" w:color="auto" w:fill="FFFFFF"/>
        <w:spacing w:before="120" w:beforeAutospacing="0" w:after="120" w:afterAutospacing="0"/>
        <w:ind w:firstLine="567"/>
        <w:jc w:val="both"/>
        <w:rPr>
          <w:sz w:val="28"/>
          <w:szCs w:val="28"/>
          <w:lang w:val="vi-VN"/>
        </w:rPr>
      </w:pPr>
      <w:r w:rsidRPr="00551404">
        <w:rPr>
          <w:sz w:val="28"/>
          <w:szCs w:val="28"/>
          <w:lang w:val="vi-VN"/>
        </w:rPr>
        <w:t>- Sửa đổi những quy định chưa phù hợp, bổ sung, cập nhật những điều chỉnh định hướng dựa trên nguyên tắc vận dụng hợp lý các văn bản quy phạm pháp luật mới được ban hành và sự phù hợp với tình hình thực tiễn.</w:t>
      </w:r>
    </w:p>
    <w:p w:rsidR="00D51363" w:rsidRPr="00A21A8A" w:rsidRDefault="001A3F18" w:rsidP="00CC1487">
      <w:pPr>
        <w:spacing w:before="120" w:after="120"/>
        <w:ind w:firstLine="720"/>
        <w:jc w:val="both"/>
        <w:rPr>
          <w:rFonts w:ascii="Times New Roman" w:hAnsi="Times New Roman"/>
          <w:b/>
          <w:bCs/>
          <w:color w:val="000000"/>
          <w:lang w:val="vi-VN"/>
        </w:rPr>
      </w:pPr>
      <w:r w:rsidRPr="00551404">
        <w:rPr>
          <w:rFonts w:ascii="Times New Roman" w:hAnsi="Times New Roman"/>
          <w:b/>
          <w:bCs/>
          <w:color w:val="000000"/>
          <w:lang w:val="vi-VN"/>
        </w:rPr>
        <w:t>I</w:t>
      </w:r>
      <w:r w:rsidR="00D51363" w:rsidRPr="00A21A8A">
        <w:rPr>
          <w:rFonts w:ascii="Times New Roman" w:hAnsi="Times New Roman"/>
          <w:b/>
          <w:bCs/>
          <w:color w:val="000000"/>
          <w:lang w:val="vi-VN"/>
        </w:rPr>
        <w:t>II.</w:t>
      </w:r>
      <w:r w:rsidR="00D91C55" w:rsidRPr="00A21A8A">
        <w:rPr>
          <w:rFonts w:ascii="Times New Roman" w:hAnsi="Times New Roman"/>
          <w:b/>
          <w:bCs/>
          <w:color w:val="000000"/>
          <w:lang w:val="vi-VN"/>
        </w:rPr>
        <w:t xml:space="preserve"> </w:t>
      </w:r>
      <w:r w:rsidR="00D51363" w:rsidRPr="00A21A8A">
        <w:rPr>
          <w:rFonts w:ascii="Times New Roman" w:hAnsi="Times New Roman"/>
          <w:b/>
          <w:bCs/>
          <w:color w:val="000000"/>
          <w:lang w:val="vi-VN"/>
        </w:rPr>
        <w:t xml:space="preserve">QUÁ TRÌNH XÂY DỰNG </w:t>
      </w:r>
      <w:r w:rsidR="00845374" w:rsidRPr="00A21A8A">
        <w:rPr>
          <w:rFonts w:ascii="Times New Roman" w:hAnsi="Times New Roman"/>
          <w:b/>
          <w:bCs/>
          <w:caps/>
          <w:color w:val="000000"/>
          <w:lang w:val="vi-VN"/>
        </w:rPr>
        <w:t xml:space="preserve">Nghị định </w:t>
      </w:r>
    </w:p>
    <w:p w:rsidR="000C0D20" w:rsidRDefault="000C0D20" w:rsidP="00CC1487">
      <w:pPr>
        <w:spacing w:before="120" w:after="120"/>
        <w:ind w:firstLine="720"/>
        <w:jc w:val="both"/>
        <w:rPr>
          <w:rFonts w:ascii="Times New Roman" w:hAnsi="Times New Roman"/>
          <w:color w:val="000000"/>
          <w:lang w:val="vi-VN"/>
        </w:rPr>
      </w:pPr>
      <w:r w:rsidRPr="000C0D20">
        <w:rPr>
          <w:rFonts w:ascii="Times New Roman" w:hAnsi="Times New Roman"/>
          <w:color w:val="000000"/>
          <w:lang w:val="vi-VN"/>
        </w:rPr>
        <w:t xml:space="preserve">Thực hiện quy </w:t>
      </w:r>
      <w:r w:rsidRPr="000C0D20">
        <w:rPr>
          <w:rFonts w:ascii="Times New Roman" w:hAnsi="Times New Roman" w:hint="eastAsia"/>
          <w:color w:val="000000"/>
          <w:lang w:val="vi-VN"/>
        </w:rPr>
        <w:t>đ</w:t>
      </w:r>
      <w:r w:rsidRPr="000C0D20">
        <w:rPr>
          <w:rFonts w:ascii="Times New Roman" w:hAnsi="Times New Roman"/>
          <w:color w:val="000000"/>
          <w:lang w:val="vi-VN"/>
        </w:rPr>
        <w:t>ịnh của Luật Ban hành VBQPPL n</w:t>
      </w:r>
      <w:r w:rsidRPr="000C0D20">
        <w:rPr>
          <w:rFonts w:ascii="Times New Roman" w:hAnsi="Times New Roman" w:hint="eastAsia"/>
          <w:color w:val="000000"/>
          <w:lang w:val="vi-VN"/>
        </w:rPr>
        <w:t>ă</w:t>
      </w:r>
      <w:r w:rsidRPr="000C0D20">
        <w:rPr>
          <w:rFonts w:ascii="Times New Roman" w:hAnsi="Times New Roman"/>
          <w:color w:val="000000"/>
          <w:lang w:val="vi-VN"/>
        </w:rPr>
        <w:t xml:space="preserve">m 2025, Bộ </w:t>
      </w:r>
      <w:r>
        <w:rPr>
          <w:rFonts w:ascii="Times New Roman" w:hAnsi="Times New Roman"/>
          <w:color w:val="000000"/>
        </w:rPr>
        <w:t>Y tế</w:t>
      </w:r>
      <w:r w:rsidRPr="000C0D20">
        <w:rPr>
          <w:rFonts w:ascii="Times New Roman" w:hAnsi="Times New Roman"/>
          <w:color w:val="000000"/>
          <w:lang w:val="vi-VN"/>
        </w:rPr>
        <w:t xml:space="preserve"> </w:t>
      </w:r>
      <w:r w:rsidRPr="000C0D20">
        <w:rPr>
          <w:rFonts w:ascii="Times New Roman" w:hAnsi="Times New Roman" w:hint="eastAsia"/>
          <w:color w:val="000000"/>
          <w:lang w:val="vi-VN"/>
        </w:rPr>
        <w:t>đ</w:t>
      </w:r>
      <w:r w:rsidRPr="000C0D20">
        <w:rPr>
          <w:rFonts w:ascii="Times New Roman" w:hAnsi="Times New Roman"/>
          <w:color w:val="000000"/>
          <w:lang w:val="vi-VN"/>
        </w:rPr>
        <w:t>ã chủ trì, phối hợp với các c</w:t>
      </w:r>
      <w:r w:rsidRPr="000C0D20">
        <w:rPr>
          <w:rFonts w:ascii="Times New Roman" w:hAnsi="Times New Roman" w:hint="eastAsia"/>
          <w:color w:val="000000"/>
          <w:lang w:val="vi-VN"/>
        </w:rPr>
        <w:t>ơ</w:t>
      </w:r>
      <w:r w:rsidRPr="000C0D20">
        <w:rPr>
          <w:rFonts w:ascii="Times New Roman" w:hAnsi="Times New Roman"/>
          <w:color w:val="000000"/>
          <w:lang w:val="vi-VN"/>
        </w:rPr>
        <w:t xml:space="preserve"> quan liên quan thực hiện các công việc sau </w:t>
      </w:r>
      <w:r w:rsidRPr="000C0D20">
        <w:rPr>
          <w:rFonts w:ascii="Times New Roman" w:hAnsi="Times New Roman" w:hint="eastAsia"/>
          <w:color w:val="000000"/>
          <w:lang w:val="vi-VN"/>
        </w:rPr>
        <w:t>đâ</w:t>
      </w:r>
      <w:r w:rsidRPr="000C0D20">
        <w:rPr>
          <w:rFonts w:ascii="Times New Roman" w:hAnsi="Times New Roman"/>
          <w:color w:val="000000"/>
          <w:lang w:val="vi-VN"/>
        </w:rPr>
        <w:t>y:</w:t>
      </w:r>
    </w:p>
    <w:p w:rsidR="00D51363" w:rsidRPr="00A21A8A" w:rsidRDefault="009A3B09" w:rsidP="00CC1487">
      <w:pPr>
        <w:spacing w:before="120" w:after="120"/>
        <w:ind w:firstLine="720"/>
        <w:jc w:val="both"/>
        <w:rPr>
          <w:rFonts w:ascii="Times New Roman" w:hAnsi="Times New Roman"/>
          <w:color w:val="000000"/>
          <w:lang w:val="vi-VN"/>
        </w:rPr>
      </w:pPr>
      <w:r w:rsidRPr="00A21A8A">
        <w:rPr>
          <w:rFonts w:ascii="Times New Roman" w:hAnsi="Times New Roman"/>
          <w:color w:val="000000"/>
          <w:lang w:val="vi-VN"/>
        </w:rPr>
        <w:t>1</w:t>
      </w:r>
      <w:r w:rsidR="00D51363" w:rsidRPr="00A21A8A">
        <w:rPr>
          <w:rFonts w:ascii="Times New Roman" w:hAnsi="Times New Roman"/>
          <w:color w:val="000000"/>
          <w:lang w:val="vi-VN"/>
        </w:rPr>
        <w:t xml:space="preserve">. Tổ chức xây dựng Dự thảo Nghị định và xây dựng các nội dung chi tiết của các </w:t>
      </w:r>
      <w:r w:rsidR="000A14F2" w:rsidRPr="00A21A8A">
        <w:rPr>
          <w:rFonts w:ascii="Times New Roman" w:hAnsi="Times New Roman"/>
          <w:color w:val="000000"/>
          <w:lang w:val="vi-VN"/>
        </w:rPr>
        <w:t>C</w:t>
      </w:r>
      <w:r w:rsidR="00D51363" w:rsidRPr="00A21A8A">
        <w:rPr>
          <w:rFonts w:ascii="Times New Roman" w:hAnsi="Times New Roman"/>
          <w:color w:val="000000"/>
          <w:lang w:val="vi-VN"/>
        </w:rPr>
        <w:t xml:space="preserve">hương, </w:t>
      </w:r>
      <w:r w:rsidR="000A14F2" w:rsidRPr="00A21A8A">
        <w:rPr>
          <w:rFonts w:ascii="Times New Roman" w:hAnsi="Times New Roman"/>
          <w:color w:val="000000"/>
          <w:lang w:val="vi-VN"/>
        </w:rPr>
        <w:t>Đ</w:t>
      </w:r>
      <w:r w:rsidR="00D51363" w:rsidRPr="00A21A8A">
        <w:rPr>
          <w:rFonts w:ascii="Times New Roman" w:hAnsi="Times New Roman"/>
          <w:color w:val="000000"/>
          <w:lang w:val="vi-VN"/>
        </w:rPr>
        <w:t xml:space="preserve">iều, </w:t>
      </w:r>
      <w:r w:rsidR="000A14F2" w:rsidRPr="00A21A8A">
        <w:rPr>
          <w:rFonts w:ascii="Times New Roman" w:hAnsi="Times New Roman"/>
          <w:color w:val="000000"/>
          <w:lang w:val="vi-VN"/>
        </w:rPr>
        <w:t>K</w:t>
      </w:r>
      <w:r w:rsidR="00D51363" w:rsidRPr="00A21A8A">
        <w:rPr>
          <w:rFonts w:ascii="Times New Roman" w:hAnsi="Times New Roman"/>
          <w:color w:val="000000"/>
          <w:lang w:val="vi-VN"/>
        </w:rPr>
        <w:t xml:space="preserve">hoản, </w:t>
      </w:r>
      <w:r w:rsidR="000A14F2" w:rsidRPr="00A21A8A">
        <w:rPr>
          <w:rFonts w:ascii="Times New Roman" w:hAnsi="Times New Roman"/>
          <w:color w:val="000000"/>
          <w:lang w:val="vi-VN"/>
        </w:rPr>
        <w:t>Đ</w:t>
      </w:r>
      <w:r w:rsidR="00D51363" w:rsidRPr="00A21A8A">
        <w:rPr>
          <w:rFonts w:ascii="Times New Roman" w:hAnsi="Times New Roman"/>
          <w:color w:val="000000"/>
          <w:lang w:val="vi-VN"/>
        </w:rPr>
        <w:t>iểm của Dự thảo Nghị định.</w:t>
      </w:r>
    </w:p>
    <w:p w:rsidR="005A00AD" w:rsidRPr="00551404" w:rsidRDefault="00F840F8" w:rsidP="00CC1487">
      <w:pPr>
        <w:spacing w:before="120" w:after="120"/>
        <w:ind w:firstLine="720"/>
        <w:jc w:val="both"/>
        <w:rPr>
          <w:rFonts w:ascii="Times New Roman" w:hAnsi="Times New Roman"/>
          <w:color w:val="000000"/>
          <w:lang w:val="vi-VN"/>
        </w:rPr>
      </w:pPr>
      <w:r w:rsidRPr="00A21A8A">
        <w:rPr>
          <w:rFonts w:ascii="Times New Roman" w:hAnsi="Times New Roman"/>
          <w:color w:val="000000"/>
          <w:lang w:val="vi-VN"/>
        </w:rPr>
        <w:t>2</w:t>
      </w:r>
      <w:r w:rsidR="00D51363" w:rsidRPr="00A21A8A">
        <w:rPr>
          <w:rFonts w:ascii="Times New Roman" w:hAnsi="Times New Roman"/>
          <w:color w:val="000000"/>
          <w:lang w:val="vi-VN"/>
        </w:rPr>
        <w:t>. Tổ chức lấy ý kiến tham gia góp ý</w:t>
      </w:r>
      <w:r w:rsidR="00021525" w:rsidRPr="00A21A8A">
        <w:rPr>
          <w:rFonts w:ascii="Times New Roman" w:hAnsi="Times New Roman"/>
          <w:color w:val="000000"/>
          <w:lang w:val="vi-VN"/>
        </w:rPr>
        <w:t xml:space="preserve"> vào dự thảo Nghị định </w:t>
      </w:r>
      <w:r w:rsidR="001862A1">
        <w:rPr>
          <w:rFonts w:ascii="Times New Roman" w:hAnsi="Times New Roman"/>
          <w:color w:val="000000"/>
        </w:rPr>
        <w:t xml:space="preserve">từ Ban soạn thảo xây dựng Nghị định, </w:t>
      </w:r>
      <w:r w:rsidR="00845374" w:rsidRPr="00A21A8A">
        <w:rPr>
          <w:rFonts w:ascii="Times New Roman" w:hAnsi="Times New Roman"/>
          <w:color w:val="000000"/>
          <w:lang w:val="vi-VN"/>
        </w:rPr>
        <w:t xml:space="preserve">các </w:t>
      </w:r>
      <w:r w:rsidRPr="00A21A8A">
        <w:rPr>
          <w:rFonts w:ascii="Times New Roman" w:hAnsi="Times New Roman"/>
          <w:color w:val="000000"/>
          <w:lang w:val="vi-VN"/>
        </w:rPr>
        <w:t>đơn vị trực thuộc Bộ Y tế</w:t>
      </w:r>
      <w:r w:rsidR="00DB7ABB" w:rsidRPr="00551404">
        <w:rPr>
          <w:rFonts w:ascii="Times New Roman" w:hAnsi="Times New Roman"/>
          <w:color w:val="000000"/>
          <w:lang w:val="vi-VN"/>
        </w:rPr>
        <w:t>, các Bộ ngành liên quan, Uỷ ban nhân dân tỉnh, thành phố (</w:t>
      </w:r>
      <w:r w:rsidR="005A00AD" w:rsidRPr="00551404">
        <w:rPr>
          <w:rFonts w:ascii="Times New Roman" w:hAnsi="Times New Roman"/>
          <w:color w:val="000000"/>
          <w:lang w:val="vi-VN"/>
        </w:rPr>
        <w:t xml:space="preserve">Công văn số </w:t>
      </w:r>
      <w:r w:rsidR="001862A1">
        <w:rPr>
          <w:rFonts w:ascii="Times New Roman" w:hAnsi="Times New Roman"/>
          <w:color w:val="000000"/>
        </w:rPr>
        <w:t>…</w:t>
      </w:r>
      <w:r w:rsidR="005A00AD" w:rsidRPr="00551404">
        <w:rPr>
          <w:rFonts w:ascii="Times New Roman" w:hAnsi="Times New Roman"/>
          <w:color w:val="000000"/>
          <w:lang w:val="vi-VN"/>
        </w:rPr>
        <w:t xml:space="preserve">/BYT-DP </w:t>
      </w:r>
      <w:r w:rsidR="00DB7ABB" w:rsidRPr="00551404">
        <w:rPr>
          <w:rFonts w:ascii="Times New Roman" w:hAnsi="Times New Roman"/>
          <w:color w:val="000000"/>
          <w:lang w:val="vi-VN"/>
        </w:rPr>
        <w:t xml:space="preserve">ngày của Bộ Y tế </w:t>
      </w:r>
      <w:r w:rsidR="005A00AD" w:rsidRPr="00551404">
        <w:rPr>
          <w:rFonts w:ascii="Times New Roman" w:hAnsi="Times New Roman"/>
          <w:color w:val="000000"/>
          <w:lang w:val="vi-VN"/>
        </w:rPr>
        <w:t xml:space="preserve">gửi các </w:t>
      </w:r>
      <w:r w:rsidR="0011359C">
        <w:rPr>
          <w:rFonts w:ascii="Times New Roman" w:hAnsi="Times New Roman"/>
          <w:color w:val="000000"/>
        </w:rPr>
        <w:t xml:space="preserve">Đoàn đại biểu Quốc hội các tỉnh, thành phố trực thuộc trung ương, các </w:t>
      </w:r>
      <w:r w:rsidR="005A00AD" w:rsidRPr="00551404">
        <w:rPr>
          <w:rFonts w:ascii="Times New Roman" w:hAnsi="Times New Roman"/>
          <w:color w:val="000000"/>
          <w:lang w:val="vi-VN"/>
        </w:rPr>
        <w:t>Bộ</w:t>
      </w:r>
      <w:r w:rsidR="0011359C">
        <w:rPr>
          <w:rFonts w:ascii="Times New Roman" w:hAnsi="Times New Roman"/>
          <w:color w:val="000000"/>
        </w:rPr>
        <w:t>, ngành, địa phương, các hội đoàn thể, lấy ý kiến các tổ chức chính trị - xã hội về việc</w:t>
      </w:r>
      <w:r w:rsidR="005A00AD" w:rsidRPr="00A21A8A">
        <w:rPr>
          <w:rFonts w:ascii="Times New Roman" w:hAnsi="Times New Roman"/>
          <w:color w:val="000000"/>
          <w:lang w:val="vi-VN"/>
        </w:rPr>
        <w:t xml:space="preserve"> </w:t>
      </w:r>
      <w:r w:rsidR="0011359C">
        <w:rPr>
          <w:rFonts w:ascii="Times New Roman" w:hAnsi="Times New Roman"/>
          <w:color w:val="000000"/>
        </w:rPr>
        <w:t>lấy</w:t>
      </w:r>
      <w:r w:rsidR="005A00AD" w:rsidRPr="00A21A8A">
        <w:rPr>
          <w:rFonts w:ascii="Times New Roman" w:hAnsi="Times New Roman"/>
          <w:color w:val="000000"/>
          <w:lang w:val="vi-VN"/>
        </w:rPr>
        <w:t xml:space="preserve"> ý kiến </w:t>
      </w:r>
      <w:r w:rsidR="0011359C">
        <w:rPr>
          <w:rFonts w:ascii="Times New Roman" w:hAnsi="Times New Roman"/>
          <w:color w:val="000000"/>
        </w:rPr>
        <w:t>đối với</w:t>
      </w:r>
      <w:r w:rsidR="005A00AD" w:rsidRPr="00A21A8A">
        <w:rPr>
          <w:rFonts w:ascii="Times New Roman" w:hAnsi="Times New Roman"/>
          <w:color w:val="000000"/>
          <w:lang w:val="vi-VN"/>
        </w:rPr>
        <w:t xml:space="preserve"> dự thảo </w:t>
      </w:r>
      <w:r w:rsidR="0011359C">
        <w:rPr>
          <w:rFonts w:ascii="Times New Roman" w:hAnsi="Times New Roman"/>
          <w:color w:val="000000"/>
        </w:rPr>
        <w:t xml:space="preserve">hồ sơ </w:t>
      </w:r>
      <w:r w:rsidR="005A00AD" w:rsidRPr="00A21A8A">
        <w:rPr>
          <w:rFonts w:ascii="Times New Roman" w:hAnsi="Times New Roman"/>
          <w:color w:val="000000"/>
          <w:lang w:val="vi-VN"/>
        </w:rPr>
        <w:t>Nghị định sửa đổi Nghị định số 104/2016/NĐ-CP</w:t>
      </w:r>
      <w:r w:rsidR="00DB7ABB" w:rsidRPr="00551404">
        <w:rPr>
          <w:rFonts w:ascii="Times New Roman" w:hAnsi="Times New Roman"/>
          <w:color w:val="000000"/>
          <w:lang w:val="vi-VN"/>
        </w:rPr>
        <w:t>).</w:t>
      </w:r>
    </w:p>
    <w:p w:rsidR="005F15B7" w:rsidRPr="00412D42" w:rsidRDefault="00DB7ABB" w:rsidP="00CC1487">
      <w:pPr>
        <w:spacing w:before="120" w:after="120"/>
        <w:ind w:firstLine="720"/>
        <w:jc w:val="both"/>
        <w:rPr>
          <w:rFonts w:ascii="Times New Roman" w:hAnsi="Times New Roman"/>
          <w:color w:val="000000"/>
        </w:rPr>
      </w:pPr>
      <w:r w:rsidRPr="00551404">
        <w:rPr>
          <w:rFonts w:ascii="Times New Roman" w:hAnsi="Times New Roman"/>
          <w:color w:val="000000"/>
          <w:lang w:val="vi-VN"/>
        </w:rPr>
        <w:t>3</w:t>
      </w:r>
      <w:r w:rsidR="00F840F8" w:rsidRPr="00A21A8A">
        <w:rPr>
          <w:rFonts w:ascii="Times New Roman" w:hAnsi="Times New Roman"/>
          <w:color w:val="000000"/>
          <w:lang w:val="vi-VN"/>
        </w:rPr>
        <w:t>.</w:t>
      </w:r>
      <w:r w:rsidR="005F15B7" w:rsidRPr="00551404">
        <w:rPr>
          <w:rFonts w:ascii="Times New Roman" w:hAnsi="Times New Roman"/>
          <w:color w:val="000000"/>
          <w:lang w:val="vi-VN"/>
        </w:rPr>
        <w:t xml:space="preserve"> </w:t>
      </w:r>
      <w:r w:rsidRPr="00551404">
        <w:rPr>
          <w:rFonts w:ascii="Times New Roman" w:hAnsi="Times New Roman"/>
          <w:color w:val="000000"/>
          <w:lang w:val="vi-VN"/>
        </w:rPr>
        <w:t>Thẩm định dự thảo Nghị định:</w:t>
      </w:r>
      <w:r w:rsidR="00412D42">
        <w:rPr>
          <w:rFonts w:ascii="Times New Roman" w:hAnsi="Times New Roman"/>
          <w:color w:val="000000"/>
        </w:rPr>
        <w:t xml:space="preserve"> …</w:t>
      </w:r>
    </w:p>
    <w:p w:rsidR="00D3658B" w:rsidRPr="00812FB6" w:rsidRDefault="00582D2D" w:rsidP="00922ADD">
      <w:pPr>
        <w:spacing w:before="120" w:after="120"/>
        <w:ind w:firstLine="720"/>
        <w:jc w:val="both"/>
        <w:rPr>
          <w:rFonts w:ascii="Times New Roman" w:hAnsi="Times New Roman"/>
          <w:b/>
          <w:color w:val="000000"/>
          <w:lang w:val="vi-VN"/>
        </w:rPr>
      </w:pPr>
      <w:r w:rsidRPr="00C11366">
        <w:rPr>
          <w:rFonts w:ascii="Times New Roman" w:hAnsi="Times New Roman"/>
          <w:lang w:val="vi-VN"/>
        </w:rPr>
        <w:t xml:space="preserve">4. </w:t>
      </w:r>
      <w:r w:rsidR="00812FB6" w:rsidRPr="00C11366">
        <w:rPr>
          <w:rFonts w:ascii="Times New Roman" w:hAnsi="Times New Roman"/>
          <w:lang w:val="vi-VN"/>
        </w:rPr>
        <w:t>Bộ Y tế đã b</w:t>
      </w:r>
      <w:r w:rsidRPr="00C11366">
        <w:rPr>
          <w:rFonts w:ascii="Times New Roman" w:hAnsi="Times New Roman"/>
          <w:lang w:val="vi-VN"/>
        </w:rPr>
        <w:t xml:space="preserve">áo cáo </w:t>
      </w:r>
      <w:r w:rsidR="00812FB6" w:rsidRPr="00C11366">
        <w:rPr>
          <w:rFonts w:ascii="Times New Roman" w:hAnsi="Times New Roman"/>
          <w:lang w:val="vi-VN"/>
        </w:rPr>
        <w:t xml:space="preserve">Chính phủ về việc </w:t>
      </w:r>
      <w:r w:rsidRPr="00C11366">
        <w:rPr>
          <w:rFonts w:ascii="Times New Roman" w:hAnsi="Times New Roman"/>
          <w:lang w:val="vi-VN"/>
        </w:rPr>
        <w:t xml:space="preserve">giải trình ý kiến của Bộ Tư pháp tại </w:t>
      </w:r>
      <w:r w:rsidR="00A04DD1" w:rsidRPr="00C11366">
        <w:rPr>
          <w:rFonts w:ascii="Times New Roman" w:hAnsi="Times New Roman"/>
          <w:lang w:val="vi-VN"/>
        </w:rPr>
        <w:t>Báo cáo</w:t>
      </w:r>
      <w:r w:rsidRPr="00C11366">
        <w:rPr>
          <w:rFonts w:ascii="Times New Roman" w:hAnsi="Times New Roman"/>
          <w:lang w:val="vi-VN"/>
        </w:rPr>
        <w:t xml:space="preserve"> số </w:t>
      </w:r>
      <w:r w:rsidR="001862A1">
        <w:rPr>
          <w:rFonts w:ascii="Times New Roman" w:hAnsi="Times New Roman"/>
        </w:rPr>
        <w:t>….</w:t>
      </w:r>
      <w:r w:rsidR="00812FB6" w:rsidRPr="00C11366">
        <w:rPr>
          <w:rFonts w:ascii="Times New Roman" w:hAnsi="Times New Roman"/>
          <w:shd w:val="clear" w:color="auto" w:fill="FFFFFF"/>
          <w:lang w:val="nl-NL"/>
        </w:rPr>
        <w:t>/</w:t>
      </w:r>
      <w:r w:rsidR="00812FB6" w:rsidRPr="00C11366">
        <w:rPr>
          <w:rFonts w:ascii="Times New Roman" w:hAnsi="Times New Roman"/>
          <w:shd w:val="clear" w:color="auto" w:fill="FFFFFF"/>
          <w:lang w:val="vi-VN"/>
        </w:rPr>
        <w:t xml:space="preserve">BC-BYT ngày </w:t>
      </w:r>
      <w:r w:rsidR="001862A1">
        <w:rPr>
          <w:rFonts w:ascii="Times New Roman" w:hAnsi="Times New Roman"/>
          <w:shd w:val="clear" w:color="auto" w:fill="FFFFFF"/>
        </w:rPr>
        <w:t>….</w:t>
      </w:r>
      <w:r w:rsidR="00812FB6" w:rsidRPr="00C11366">
        <w:rPr>
          <w:rFonts w:ascii="Times New Roman" w:hAnsi="Times New Roman"/>
          <w:shd w:val="clear" w:color="auto" w:fill="FFFFFF"/>
          <w:lang w:val="vi-VN"/>
        </w:rPr>
        <w:t xml:space="preserve"> của Bộ Y tế</w:t>
      </w:r>
      <w:r w:rsidR="00812FB6" w:rsidRPr="00C11366">
        <w:rPr>
          <w:rFonts w:ascii="Times New Roman" w:hAnsi="Times New Roman"/>
          <w:i/>
          <w:shd w:val="clear" w:color="auto" w:fill="FFFFFF"/>
          <w:lang w:val="vi-VN"/>
        </w:rPr>
        <w:t xml:space="preserve"> </w:t>
      </w:r>
      <w:r w:rsidR="00812FB6" w:rsidRPr="00A012FE">
        <w:rPr>
          <w:rFonts w:ascii="Times New Roman" w:hAnsi="Times New Roman"/>
          <w:i/>
          <w:shd w:val="clear" w:color="auto" w:fill="FFFFFF"/>
          <w:lang w:val="vi-VN"/>
        </w:rPr>
        <w:t>(gửi kèm theo)</w:t>
      </w:r>
    </w:p>
    <w:p w:rsidR="00C142AE" w:rsidRPr="00A21A8A" w:rsidRDefault="00922ADD" w:rsidP="00264934">
      <w:pPr>
        <w:spacing w:before="40" w:after="40"/>
        <w:ind w:firstLine="720"/>
        <w:jc w:val="both"/>
        <w:rPr>
          <w:rFonts w:ascii="Times New Roman" w:hAnsi="Times New Roman"/>
          <w:b/>
          <w:bCs/>
          <w:color w:val="000000"/>
          <w:lang w:val="vi-VN"/>
        </w:rPr>
      </w:pPr>
      <w:r>
        <w:rPr>
          <w:rFonts w:ascii="Times New Roman" w:hAnsi="Times New Roman"/>
          <w:b/>
          <w:bCs/>
          <w:color w:val="000000"/>
          <w:lang w:val="it-IT"/>
        </w:rPr>
        <w:t>I</w:t>
      </w:r>
      <w:r w:rsidR="00FF0C2E" w:rsidRPr="00A21A8A">
        <w:rPr>
          <w:rFonts w:ascii="Times New Roman" w:hAnsi="Times New Roman"/>
          <w:b/>
          <w:bCs/>
          <w:color w:val="000000"/>
          <w:lang w:val="it-IT"/>
        </w:rPr>
        <w:t>V</w:t>
      </w:r>
      <w:r w:rsidR="00C142AE" w:rsidRPr="00A21A8A">
        <w:rPr>
          <w:rFonts w:ascii="Times New Roman" w:hAnsi="Times New Roman"/>
          <w:b/>
          <w:bCs/>
          <w:color w:val="000000"/>
          <w:lang w:val="it-IT"/>
        </w:rPr>
        <w:t xml:space="preserve">. BỐ CỤC VÀ NỘI DUNG CƠ BẢN CỦA DỰ THẢO </w:t>
      </w:r>
      <w:r w:rsidR="00845374" w:rsidRPr="00A21A8A">
        <w:rPr>
          <w:rFonts w:ascii="Times New Roman" w:hAnsi="Times New Roman"/>
          <w:b/>
          <w:bCs/>
          <w:caps/>
          <w:color w:val="000000"/>
          <w:lang w:val="vi-VN"/>
        </w:rPr>
        <w:t xml:space="preserve">Nghị định </w:t>
      </w:r>
    </w:p>
    <w:p w:rsidR="00CE331E" w:rsidRPr="00CE331E" w:rsidRDefault="00CE331E" w:rsidP="00CE331E">
      <w:pPr>
        <w:spacing w:before="40" w:after="40"/>
        <w:ind w:firstLine="720"/>
        <w:jc w:val="both"/>
        <w:rPr>
          <w:rFonts w:ascii="Times New Roman" w:hAnsi="Times New Roman"/>
          <w:b/>
          <w:lang w:val="it-IT"/>
        </w:rPr>
      </w:pPr>
      <w:r w:rsidRPr="00CE331E">
        <w:rPr>
          <w:rFonts w:ascii="Times New Roman" w:hAnsi="Times New Roman"/>
          <w:b/>
          <w:lang w:val="it-IT"/>
        </w:rPr>
        <w:t>1. Bố cục dự thảo Nghị định</w:t>
      </w:r>
    </w:p>
    <w:p w:rsidR="00C142AE" w:rsidRPr="00CE331E" w:rsidRDefault="00C142AE" w:rsidP="00CE331E">
      <w:pPr>
        <w:spacing w:before="40" w:after="40"/>
        <w:ind w:firstLine="720"/>
        <w:jc w:val="both"/>
        <w:rPr>
          <w:rFonts w:ascii="Times New Roman" w:hAnsi="Times New Roman"/>
          <w:lang w:val="it-IT"/>
        </w:rPr>
      </w:pPr>
      <w:r w:rsidRPr="00CE331E">
        <w:rPr>
          <w:rFonts w:ascii="Times New Roman" w:hAnsi="Times New Roman"/>
          <w:lang w:val="it-IT"/>
        </w:rPr>
        <w:t xml:space="preserve">Nghị định gồm </w:t>
      </w:r>
      <w:r w:rsidR="00D3658B" w:rsidRPr="00CE331E">
        <w:rPr>
          <w:rFonts w:ascii="Times New Roman" w:hAnsi="Times New Roman"/>
          <w:lang w:val="it-IT"/>
        </w:rPr>
        <w:t>2</w:t>
      </w:r>
      <w:r w:rsidR="007D6CDE" w:rsidRPr="00CE331E">
        <w:rPr>
          <w:rFonts w:ascii="Times New Roman" w:hAnsi="Times New Roman"/>
          <w:lang w:val="it-IT"/>
        </w:rPr>
        <w:t xml:space="preserve"> điều</w:t>
      </w:r>
      <w:r w:rsidRPr="00CE331E">
        <w:rPr>
          <w:rFonts w:ascii="Times New Roman" w:hAnsi="Times New Roman"/>
          <w:lang w:val="it-IT"/>
        </w:rPr>
        <w:t>, bao gồm các nội dung cơ bản sau:</w:t>
      </w:r>
    </w:p>
    <w:p w:rsidR="007D6CDE" w:rsidRDefault="007D6CDE" w:rsidP="00264934">
      <w:pPr>
        <w:spacing w:before="40" w:after="60"/>
        <w:jc w:val="both"/>
        <w:rPr>
          <w:rFonts w:ascii="Times New Roman" w:hAnsi="Times New Roman"/>
          <w:lang w:val="vi-VN"/>
        </w:rPr>
      </w:pPr>
      <w:r w:rsidRPr="00A21A8A">
        <w:rPr>
          <w:rFonts w:ascii="Times New Roman" w:hAnsi="Times New Roman"/>
          <w:lang w:val="vi-VN"/>
        </w:rPr>
        <w:tab/>
      </w:r>
      <w:r w:rsidR="00375D8F" w:rsidRPr="0018091F">
        <w:rPr>
          <w:rFonts w:ascii="Times New Roman" w:hAnsi="Times New Roman"/>
          <w:lang w:val="vi-VN"/>
        </w:rPr>
        <w:t>Điều 1</w:t>
      </w:r>
      <w:r w:rsidR="004034FF" w:rsidRPr="0018091F">
        <w:rPr>
          <w:rFonts w:ascii="Times New Roman" w:hAnsi="Times New Roman"/>
          <w:lang w:val="vi-VN"/>
        </w:rPr>
        <w:t>.</w:t>
      </w:r>
      <w:r w:rsidRPr="00A21A8A">
        <w:rPr>
          <w:rFonts w:ascii="Times New Roman" w:hAnsi="Times New Roman"/>
          <w:lang w:val="vi-VN"/>
        </w:rPr>
        <w:t xml:space="preserve"> Sửa đổi, bổ sung một số điều của Nghị định 104/2016/NĐ-CP ngày 01 tháng 7 năm 2016 của Chính phủ quy định về hoạt động tiêm chủng</w:t>
      </w:r>
    </w:p>
    <w:p w:rsidR="000C0D20" w:rsidRDefault="000C0D20" w:rsidP="000C0D20">
      <w:pPr>
        <w:spacing w:before="40" w:after="60"/>
        <w:ind w:firstLine="720"/>
        <w:jc w:val="both"/>
        <w:rPr>
          <w:rFonts w:ascii="Times New Roman" w:hAnsi="Times New Roman"/>
          <w:lang w:val="vi-VN"/>
        </w:rPr>
      </w:pPr>
      <w:r w:rsidRPr="0018091F">
        <w:rPr>
          <w:rFonts w:ascii="Times New Roman" w:hAnsi="Times New Roman"/>
          <w:lang w:val="vi-VN"/>
        </w:rPr>
        <w:t xml:space="preserve">- Bổ sung </w:t>
      </w:r>
      <w:r>
        <w:rPr>
          <w:rFonts w:ascii="Times New Roman" w:hAnsi="Times New Roman"/>
        </w:rPr>
        <w:t xml:space="preserve">hoạt động tiêm chủng chống dịch cho những người có nguy cơ mắc bệnh truyền nhiễm tại </w:t>
      </w:r>
      <w:r w:rsidRPr="001862A1">
        <w:rPr>
          <w:rFonts w:ascii="Times New Roman" w:hAnsi="Times New Roman"/>
          <w:i/>
        </w:rPr>
        <w:t>vùng có nguy cơ dịch</w:t>
      </w:r>
      <w:r>
        <w:rPr>
          <w:rFonts w:ascii="Times New Roman" w:hAnsi="Times New Roman"/>
          <w:i/>
        </w:rPr>
        <w:t xml:space="preserve">, </w:t>
      </w:r>
      <w:r w:rsidRPr="001862A1">
        <w:rPr>
          <w:rFonts w:ascii="Times New Roman" w:hAnsi="Times New Roman"/>
        </w:rPr>
        <w:t>người được cơ quan nhà nước có thẩm quyền cử đến vùng có dịch</w:t>
      </w:r>
      <w:r>
        <w:rPr>
          <w:rFonts w:ascii="Times New Roman" w:hAnsi="Times New Roman"/>
          <w:i/>
        </w:rPr>
        <w:t xml:space="preserve"> hoặc vùng có nguy cơ dịch</w:t>
      </w:r>
      <w:r w:rsidRPr="0018091F">
        <w:rPr>
          <w:rFonts w:ascii="Times New Roman" w:hAnsi="Times New Roman"/>
          <w:lang w:val="vi-VN"/>
        </w:rPr>
        <w:t xml:space="preserve">; </w:t>
      </w:r>
    </w:p>
    <w:p w:rsidR="000C0D20" w:rsidRDefault="000C0D20" w:rsidP="000C0D20">
      <w:pPr>
        <w:spacing w:before="40" w:after="60"/>
        <w:ind w:firstLine="720"/>
        <w:jc w:val="both"/>
        <w:rPr>
          <w:rFonts w:ascii="Times New Roman" w:hAnsi="Times New Roman"/>
        </w:rPr>
      </w:pPr>
      <w:r>
        <w:rPr>
          <w:rFonts w:ascii="Times New Roman" w:hAnsi="Times New Roman"/>
        </w:rPr>
        <w:t>- Sửa đổi định nghĩa về cơ sở tiêm chủng</w:t>
      </w:r>
    </w:p>
    <w:p w:rsidR="000C0D20" w:rsidRDefault="000C0D20" w:rsidP="000C0D20">
      <w:pPr>
        <w:spacing w:before="40" w:after="60"/>
        <w:ind w:firstLine="720"/>
        <w:jc w:val="both"/>
        <w:rPr>
          <w:rFonts w:ascii="Times New Roman" w:hAnsi="Times New Roman"/>
        </w:rPr>
      </w:pPr>
      <w:r>
        <w:rPr>
          <w:rFonts w:ascii="Times New Roman" w:hAnsi="Times New Roman"/>
        </w:rPr>
        <w:t>- Bổ sung các hình thức triển khai chương trình tiêm chủng mở rộng</w:t>
      </w:r>
    </w:p>
    <w:p w:rsidR="000C0D20" w:rsidRDefault="000C0D20" w:rsidP="000C0D20">
      <w:pPr>
        <w:spacing w:before="40" w:after="60"/>
        <w:ind w:firstLine="720"/>
        <w:jc w:val="both"/>
        <w:rPr>
          <w:rFonts w:ascii="Times New Roman" w:hAnsi="Times New Roman"/>
        </w:rPr>
      </w:pPr>
      <w:r>
        <w:rPr>
          <w:rFonts w:ascii="Times New Roman" w:hAnsi="Times New Roman"/>
        </w:rPr>
        <w:lastRenderedPageBreak/>
        <w:t xml:space="preserve">- Sửa đổi  việc đề xuất nhu cầu vắc xin hàng năm và trong giai đoạn 3 năm </w:t>
      </w:r>
    </w:p>
    <w:p w:rsidR="000C0D20" w:rsidRDefault="000C0D20" w:rsidP="000C0D20">
      <w:pPr>
        <w:spacing w:before="40" w:after="60"/>
        <w:ind w:firstLine="720"/>
        <w:jc w:val="both"/>
        <w:rPr>
          <w:rFonts w:ascii="Times New Roman" w:hAnsi="Times New Roman"/>
        </w:rPr>
      </w:pPr>
      <w:r>
        <w:rPr>
          <w:rFonts w:ascii="Times New Roman" w:hAnsi="Times New Roman"/>
        </w:rPr>
        <w:t>- Bổ sung quy định ngân sách trung ương để thực hiện ứng dụng công nghệ thông tin trong quản lý thông tin tiêm chủng;</w:t>
      </w:r>
    </w:p>
    <w:p w:rsidR="000C0D20" w:rsidRDefault="000C0D20" w:rsidP="000C0D20">
      <w:pPr>
        <w:spacing w:before="40" w:after="60"/>
        <w:ind w:firstLine="720"/>
        <w:jc w:val="both"/>
        <w:rPr>
          <w:rFonts w:ascii="Times New Roman" w:hAnsi="Times New Roman"/>
        </w:rPr>
      </w:pPr>
      <w:r>
        <w:rPr>
          <w:rFonts w:ascii="Times New Roman" w:hAnsi="Times New Roman"/>
        </w:rPr>
        <w:t>- Sửa đổi, bổ sung quy định về việc thủ tục giải quyết bồi thường, bồi hoàn từ nguồn ngân sách trung ương và ngân sách địa phương</w:t>
      </w:r>
    </w:p>
    <w:p w:rsidR="000C0D20" w:rsidRDefault="000C0D20" w:rsidP="000C0D20">
      <w:pPr>
        <w:spacing w:before="40" w:after="60"/>
        <w:ind w:firstLine="720"/>
        <w:jc w:val="both"/>
        <w:rPr>
          <w:rFonts w:ascii="Times New Roman" w:hAnsi="Times New Roman"/>
          <w:lang w:val="it-IT"/>
        </w:rPr>
      </w:pPr>
      <w:r w:rsidRPr="00CE331E">
        <w:rPr>
          <w:rFonts w:ascii="Times New Roman" w:hAnsi="Times New Roman"/>
          <w:lang w:val="it-IT"/>
        </w:rPr>
        <w:t>Điều 2. Điều khoản thi hành</w:t>
      </w:r>
    </w:p>
    <w:p w:rsidR="000C0D20" w:rsidRDefault="000C0D20" w:rsidP="000C0D20">
      <w:pPr>
        <w:spacing w:before="40" w:after="60"/>
        <w:ind w:firstLine="720"/>
        <w:jc w:val="both"/>
        <w:rPr>
          <w:rFonts w:ascii="Times New Roman" w:hAnsi="Times New Roman"/>
        </w:rPr>
      </w:pPr>
      <w:r>
        <w:rPr>
          <w:rFonts w:ascii="Times New Roman" w:hAnsi="Times New Roman"/>
        </w:rPr>
        <w:t>- Quy định thời gian Nghị định có hiệu lực (không ít hơn 45 ngày kể từ ngày kí ban hành)</w:t>
      </w:r>
    </w:p>
    <w:p w:rsidR="000C0D20" w:rsidRDefault="000C0D20" w:rsidP="000C0D20">
      <w:pPr>
        <w:spacing w:before="40" w:after="60"/>
        <w:ind w:firstLine="720"/>
        <w:jc w:val="both"/>
        <w:rPr>
          <w:rFonts w:ascii="Times New Roman" w:hAnsi="Times New Roman"/>
        </w:rPr>
      </w:pPr>
      <w:r>
        <w:rPr>
          <w:rFonts w:ascii="Times New Roman" w:hAnsi="Times New Roman"/>
        </w:rPr>
        <w:t>- Quy định hết hiệu lực của các quy định, văn bản quy phạm pháp luật của Chính phủ:</w:t>
      </w:r>
    </w:p>
    <w:p w:rsidR="000C0D20" w:rsidRDefault="000C0D20" w:rsidP="000C0D20">
      <w:pPr>
        <w:spacing w:before="40" w:after="60"/>
        <w:ind w:firstLine="720"/>
        <w:jc w:val="both"/>
        <w:rPr>
          <w:rFonts w:ascii="Times New Roman" w:hAnsi="Times New Roman"/>
        </w:rPr>
      </w:pPr>
      <w:r>
        <w:rPr>
          <w:rFonts w:ascii="Times New Roman" w:hAnsi="Times New Roman"/>
        </w:rPr>
        <w:t xml:space="preserve">+ </w:t>
      </w:r>
      <w:r w:rsidRPr="000C0D20">
        <w:rPr>
          <w:rFonts w:ascii="Times New Roman" w:hAnsi="Times New Roman" w:hint="eastAsia"/>
        </w:rPr>
        <w:t>Đ</w:t>
      </w:r>
      <w:r w:rsidRPr="000C0D20">
        <w:rPr>
          <w:rFonts w:ascii="Times New Roman" w:hAnsi="Times New Roman"/>
        </w:rPr>
        <w:t xml:space="preserve">iểm a khoản 1 </w:t>
      </w:r>
      <w:r w:rsidRPr="000C0D20">
        <w:rPr>
          <w:rFonts w:ascii="Times New Roman" w:hAnsi="Times New Roman" w:hint="eastAsia"/>
        </w:rPr>
        <w:t>Đ</w:t>
      </w:r>
      <w:r w:rsidRPr="000C0D20">
        <w:rPr>
          <w:rFonts w:ascii="Times New Roman" w:hAnsi="Times New Roman"/>
        </w:rPr>
        <w:t xml:space="preserve">iều 25 và </w:t>
      </w:r>
      <w:r w:rsidRPr="000C0D20">
        <w:rPr>
          <w:rFonts w:ascii="Times New Roman" w:hAnsi="Times New Roman" w:hint="eastAsia"/>
        </w:rPr>
        <w:t>Đ</w:t>
      </w:r>
      <w:r w:rsidRPr="000C0D20">
        <w:rPr>
          <w:rFonts w:ascii="Times New Roman" w:hAnsi="Times New Roman"/>
        </w:rPr>
        <w:t xml:space="preserve">iều 26 Nghị </w:t>
      </w:r>
      <w:r w:rsidRPr="000C0D20">
        <w:rPr>
          <w:rFonts w:ascii="Times New Roman" w:hAnsi="Times New Roman" w:hint="eastAsia"/>
        </w:rPr>
        <w:t>đ</w:t>
      </w:r>
      <w:r w:rsidRPr="000C0D20">
        <w:rPr>
          <w:rFonts w:ascii="Times New Roman" w:hAnsi="Times New Roman"/>
        </w:rPr>
        <w:t>ịnh số 147/N</w:t>
      </w:r>
      <w:r w:rsidRPr="000C0D20">
        <w:rPr>
          <w:rFonts w:ascii="Times New Roman" w:hAnsi="Times New Roman" w:hint="eastAsia"/>
        </w:rPr>
        <w:t>Đ</w:t>
      </w:r>
      <w:r w:rsidRPr="000C0D20">
        <w:rPr>
          <w:rFonts w:ascii="Times New Roman" w:hAnsi="Times New Roman"/>
        </w:rPr>
        <w:t>-CP ngày 12 tháng 6 n</w:t>
      </w:r>
      <w:r w:rsidRPr="000C0D20">
        <w:rPr>
          <w:rFonts w:ascii="Times New Roman" w:hAnsi="Times New Roman" w:hint="eastAsia"/>
        </w:rPr>
        <w:t>ă</w:t>
      </w:r>
      <w:r w:rsidRPr="000C0D20">
        <w:rPr>
          <w:rFonts w:ascii="Times New Roman" w:hAnsi="Times New Roman"/>
        </w:rPr>
        <w:t>m 2025 của Chính phủ</w:t>
      </w:r>
      <w:r>
        <w:rPr>
          <w:rFonts w:ascii="Times New Roman" w:hAnsi="Times New Roman"/>
        </w:rPr>
        <w:t>;</w:t>
      </w:r>
    </w:p>
    <w:p w:rsidR="000C0D20" w:rsidRPr="000C0D20" w:rsidRDefault="000C0D20" w:rsidP="000C0D20">
      <w:pPr>
        <w:spacing w:before="40" w:after="60"/>
        <w:ind w:firstLine="720"/>
        <w:jc w:val="both"/>
        <w:rPr>
          <w:rFonts w:ascii="Times New Roman" w:hAnsi="Times New Roman"/>
        </w:rPr>
      </w:pPr>
      <w:r>
        <w:rPr>
          <w:rFonts w:ascii="Times New Roman" w:hAnsi="Times New Roman"/>
        </w:rPr>
        <w:t>+ Nghị định 13/202</w:t>
      </w:r>
      <w:r w:rsidR="003D0735">
        <w:rPr>
          <w:rFonts w:ascii="Times New Roman" w:hAnsi="Times New Roman"/>
        </w:rPr>
        <w:t>4</w:t>
      </w:r>
      <w:r>
        <w:rPr>
          <w:rFonts w:ascii="Times New Roman" w:hAnsi="Times New Roman"/>
        </w:rPr>
        <w:t>/NĐ-CP ngày 05/2/202</w:t>
      </w:r>
      <w:r w:rsidR="003D0735">
        <w:rPr>
          <w:rFonts w:ascii="Times New Roman" w:hAnsi="Times New Roman"/>
        </w:rPr>
        <w:t>4</w:t>
      </w:r>
      <w:r>
        <w:rPr>
          <w:rFonts w:ascii="Times New Roman" w:hAnsi="Times New Roman"/>
        </w:rPr>
        <w:t xml:space="preserve"> của Chính phủ</w:t>
      </w:r>
    </w:p>
    <w:p w:rsidR="00CE331E" w:rsidRDefault="00CE331E" w:rsidP="00CE331E">
      <w:pPr>
        <w:spacing w:before="40" w:after="60"/>
        <w:ind w:firstLine="720"/>
        <w:rPr>
          <w:rFonts w:ascii="Times New Roman" w:hAnsi="Times New Roman"/>
          <w:b/>
        </w:rPr>
      </w:pPr>
      <w:r w:rsidRPr="00CE331E">
        <w:rPr>
          <w:rFonts w:ascii="Times New Roman" w:hAnsi="Times New Roman"/>
          <w:b/>
        </w:rPr>
        <w:t>2. Nội dung cơ bản</w:t>
      </w:r>
    </w:p>
    <w:p w:rsidR="00007B98" w:rsidRDefault="00007B98"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Sửa đổi căn cứ ban hành để cập nhật các Luật mới ban hành và có hiệu lực, cụ thể:</w:t>
      </w:r>
    </w:p>
    <w:p w:rsidR="00007B98" w:rsidRPr="00007B98" w:rsidRDefault="00007B98" w:rsidP="00007B98">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i/>
        </w:rPr>
      </w:pPr>
      <w:r>
        <w:rPr>
          <w:rFonts w:ascii="Times New Roman" w:hAnsi="Times New Roman"/>
        </w:rPr>
        <w:t>“</w:t>
      </w:r>
      <w:r w:rsidRPr="00007B98">
        <w:rPr>
          <w:rFonts w:ascii="Times New Roman" w:hAnsi="Times New Roman"/>
          <w:i/>
        </w:rPr>
        <w:t>C</w:t>
      </w:r>
      <w:r w:rsidRPr="00007B98">
        <w:rPr>
          <w:rFonts w:ascii="Times New Roman" w:hAnsi="Times New Roman" w:hint="eastAsia"/>
          <w:i/>
        </w:rPr>
        <w:t>ă</w:t>
      </w:r>
      <w:r w:rsidRPr="00007B98">
        <w:rPr>
          <w:rFonts w:ascii="Times New Roman" w:hAnsi="Times New Roman"/>
          <w:i/>
        </w:rPr>
        <w:t>n cứ Luật Phòng, chống bệnh truyền nhiễm n</w:t>
      </w:r>
      <w:r w:rsidRPr="00007B98">
        <w:rPr>
          <w:rFonts w:ascii="Times New Roman" w:hAnsi="Times New Roman" w:hint="eastAsia"/>
          <w:i/>
        </w:rPr>
        <w:t>ă</w:t>
      </w:r>
      <w:r w:rsidRPr="00007B98">
        <w:rPr>
          <w:rFonts w:ascii="Times New Roman" w:hAnsi="Times New Roman"/>
          <w:i/>
        </w:rPr>
        <w:t xml:space="preserve">m 2007; </w:t>
      </w:r>
    </w:p>
    <w:p w:rsidR="00007B98" w:rsidRPr="00007B98" w:rsidRDefault="00007B98" w:rsidP="00007B98">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i/>
        </w:rPr>
      </w:pPr>
      <w:r w:rsidRPr="00007B98">
        <w:rPr>
          <w:rFonts w:ascii="Times New Roman" w:hAnsi="Times New Roman"/>
          <w:i/>
        </w:rPr>
        <w:t>C</w:t>
      </w:r>
      <w:r w:rsidRPr="00007B98">
        <w:rPr>
          <w:rFonts w:ascii="Times New Roman" w:hAnsi="Times New Roman" w:hint="eastAsia"/>
          <w:i/>
        </w:rPr>
        <w:t>ă</w:t>
      </w:r>
      <w:r w:rsidRPr="00007B98">
        <w:rPr>
          <w:rFonts w:ascii="Times New Roman" w:hAnsi="Times New Roman"/>
          <w:i/>
        </w:rPr>
        <w:t>n cứ Luật Tổ chức Chính phủ n</w:t>
      </w:r>
      <w:r w:rsidRPr="00007B98">
        <w:rPr>
          <w:rFonts w:ascii="Times New Roman" w:hAnsi="Times New Roman" w:hint="eastAsia"/>
          <w:i/>
        </w:rPr>
        <w:t>ă</w:t>
      </w:r>
      <w:r w:rsidRPr="00007B98">
        <w:rPr>
          <w:rFonts w:ascii="Times New Roman" w:hAnsi="Times New Roman"/>
          <w:i/>
        </w:rPr>
        <w:t>m 2025;</w:t>
      </w:r>
    </w:p>
    <w:p w:rsidR="00007B98" w:rsidRPr="00007B98" w:rsidRDefault="00007B98" w:rsidP="00007B98">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i/>
        </w:rPr>
      </w:pPr>
      <w:r w:rsidRPr="00007B98">
        <w:rPr>
          <w:rFonts w:ascii="Times New Roman" w:hAnsi="Times New Roman"/>
          <w:i/>
        </w:rPr>
        <w:t>C</w:t>
      </w:r>
      <w:r w:rsidRPr="00007B98">
        <w:rPr>
          <w:rFonts w:ascii="Times New Roman" w:hAnsi="Times New Roman" w:hint="eastAsia"/>
          <w:i/>
        </w:rPr>
        <w:t>ă</w:t>
      </w:r>
      <w:r w:rsidRPr="00007B98">
        <w:rPr>
          <w:rFonts w:ascii="Times New Roman" w:hAnsi="Times New Roman"/>
          <w:i/>
        </w:rPr>
        <w:t xml:space="preserve">n cứ Luật Tổ chức chính quyền </w:t>
      </w:r>
      <w:r w:rsidRPr="00007B98">
        <w:rPr>
          <w:rFonts w:ascii="Times New Roman" w:hAnsi="Times New Roman" w:hint="eastAsia"/>
          <w:i/>
        </w:rPr>
        <w:t>đ</w:t>
      </w:r>
      <w:r w:rsidRPr="00007B98">
        <w:rPr>
          <w:rFonts w:ascii="Times New Roman" w:hAnsi="Times New Roman"/>
          <w:i/>
        </w:rPr>
        <w:t>ịa ph</w:t>
      </w:r>
      <w:r w:rsidRPr="00007B98">
        <w:rPr>
          <w:rFonts w:ascii="Times New Roman" w:hAnsi="Times New Roman" w:hint="eastAsia"/>
          <w:i/>
        </w:rPr>
        <w:t>ươ</w:t>
      </w:r>
      <w:r w:rsidRPr="00007B98">
        <w:rPr>
          <w:rFonts w:ascii="Times New Roman" w:hAnsi="Times New Roman"/>
          <w:i/>
        </w:rPr>
        <w:t>ng n</w:t>
      </w:r>
      <w:r w:rsidRPr="00007B98">
        <w:rPr>
          <w:rFonts w:ascii="Times New Roman" w:hAnsi="Times New Roman" w:hint="eastAsia"/>
          <w:i/>
        </w:rPr>
        <w:t>ă</w:t>
      </w:r>
      <w:r w:rsidRPr="00007B98">
        <w:rPr>
          <w:rFonts w:ascii="Times New Roman" w:hAnsi="Times New Roman"/>
          <w:i/>
        </w:rPr>
        <w:t>m 2025;</w:t>
      </w:r>
    </w:p>
    <w:p w:rsidR="00007B98" w:rsidRPr="00007B98" w:rsidRDefault="00007B98" w:rsidP="00007B98">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i/>
        </w:rPr>
      </w:pPr>
      <w:r w:rsidRPr="00007B98">
        <w:rPr>
          <w:rFonts w:ascii="Times New Roman" w:hAnsi="Times New Roman"/>
          <w:i/>
        </w:rPr>
        <w:t>C</w:t>
      </w:r>
      <w:r w:rsidRPr="00007B98">
        <w:rPr>
          <w:rFonts w:ascii="Times New Roman" w:hAnsi="Times New Roman" w:hint="eastAsia"/>
          <w:i/>
        </w:rPr>
        <w:t>ă</w:t>
      </w:r>
      <w:r w:rsidRPr="00007B98">
        <w:rPr>
          <w:rFonts w:ascii="Times New Roman" w:hAnsi="Times New Roman"/>
          <w:i/>
        </w:rPr>
        <w:t xml:space="preserve">n cứ Luật </w:t>
      </w:r>
      <w:r w:rsidRPr="00007B98">
        <w:rPr>
          <w:rFonts w:ascii="Times New Roman" w:hAnsi="Times New Roman" w:hint="eastAsia"/>
          <w:i/>
        </w:rPr>
        <w:t>Đ</w:t>
      </w:r>
      <w:r w:rsidRPr="00007B98">
        <w:rPr>
          <w:rFonts w:ascii="Times New Roman" w:hAnsi="Times New Roman"/>
          <w:i/>
        </w:rPr>
        <w:t>ầu t</w:t>
      </w:r>
      <w:r w:rsidRPr="00007B98">
        <w:rPr>
          <w:rFonts w:ascii="Times New Roman" w:hAnsi="Times New Roman" w:hint="eastAsia"/>
          <w:i/>
        </w:rPr>
        <w:t>ư</w:t>
      </w:r>
      <w:r w:rsidRPr="00007B98">
        <w:rPr>
          <w:rFonts w:ascii="Times New Roman" w:hAnsi="Times New Roman"/>
          <w:i/>
        </w:rPr>
        <w:t xml:space="preserve"> công n</w:t>
      </w:r>
      <w:r w:rsidRPr="00007B98">
        <w:rPr>
          <w:rFonts w:ascii="Times New Roman" w:hAnsi="Times New Roman" w:hint="eastAsia"/>
          <w:i/>
        </w:rPr>
        <w:t>ă</w:t>
      </w:r>
      <w:r w:rsidRPr="00007B98">
        <w:rPr>
          <w:rFonts w:ascii="Times New Roman" w:hAnsi="Times New Roman"/>
          <w:i/>
        </w:rPr>
        <w:t>m 2024;</w:t>
      </w:r>
    </w:p>
    <w:p w:rsidR="00007B98" w:rsidRDefault="00007B98" w:rsidP="00007B98">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007B98">
        <w:rPr>
          <w:rFonts w:ascii="Times New Roman" w:hAnsi="Times New Roman"/>
          <w:i/>
        </w:rPr>
        <w:t>C</w:t>
      </w:r>
      <w:r w:rsidRPr="00007B98">
        <w:rPr>
          <w:rFonts w:ascii="Times New Roman" w:hAnsi="Times New Roman" w:hint="eastAsia"/>
          <w:i/>
        </w:rPr>
        <w:t>ă</w:t>
      </w:r>
      <w:r w:rsidRPr="00007B98">
        <w:rPr>
          <w:rFonts w:ascii="Times New Roman" w:hAnsi="Times New Roman"/>
          <w:i/>
        </w:rPr>
        <w:t>n cứ Luật Ngân sách Nhà n</w:t>
      </w:r>
      <w:r w:rsidRPr="00007B98">
        <w:rPr>
          <w:rFonts w:ascii="Times New Roman" w:hAnsi="Times New Roman" w:hint="eastAsia"/>
          <w:i/>
        </w:rPr>
        <w:t>ư</w:t>
      </w:r>
      <w:r w:rsidRPr="00007B98">
        <w:rPr>
          <w:rFonts w:ascii="Times New Roman" w:hAnsi="Times New Roman"/>
          <w:i/>
        </w:rPr>
        <w:t>ớc n</w:t>
      </w:r>
      <w:r w:rsidRPr="00007B98">
        <w:rPr>
          <w:rFonts w:ascii="Times New Roman" w:hAnsi="Times New Roman" w:hint="eastAsia"/>
          <w:i/>
        </w:rPr>
        <w:t>ă</w:t>
      </w:r>
      <w:r w:rsidRPr="00007B98">
        <w:rPr>
          <w:rFonts w:ascii="Times New Roman" w:hAnsi="Times New Roman"/>
          <w:i/>
        </w:rPr>
        <w:t>m 2015;</w:t>
      </w:r>
      <w:r>
        <w:rPr>
          <w:rFonts w:ascii="Times New Roman" w:hAnsi="Times New Roman"/>
        </w:rPr>
        <w:t>”</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xml:space="preserve">- Sửa đổi khoản 2 Điều 3 Nghị định số 104/2016/NĐ-CP để </w:t>
      </w:r>
      <w:r w:rsidRPr="00F53B14">
        <w:rPr>
          <w:rFonts w:ascii="Times New Roman" w:hAnsi="Times New Roman"/>
        </w:rPr>
        <w:t>làm rõ thêm định nghĩa hoạt động tiêm chủng chống dịch bao gồm tiêm chủng cho người có nguy cơ tại vùng có nguy cơ dịch để đảm bảo công tác phòng, chống bệnh truyền nhiễm.</w:t>
      </w:r>
      <w:r w:rsidR="00007B98">
        <w:rPr>
          <w:rFonts w:ascii="Times New Roman" w:hAnsi="Times New Roman"/>
        </w:rPr>
        <w:t xml:space="preserve"> Cụ thể:</w:t>
      </w:r>
    </w:p>
    <w:p w:rsidR="000C0D20" w:rsidRPr="00F53B14"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F53B14">
        <w:rPr>
          <w:rFonts w:ascii="Times New Roman" w:hAnsi="Times New Roman"/>
        </w:rPr>
        <w:t xml:space="preserve">“2. Tiêm chủng chống dịch là hoạt động tiêm chủng miễn phí do Nhà nước tổ chức cho những người có nguy cơ mắc bệnh truyền nhiễm tại vùng có dịch </w:t>
      </w:r>
      <w:r w:rsidRPr="00F53B14">
        <w:rPr>
          <w:rFonts w:ascii="Times New Roman" w:hAnsi="Times New Roman"/>
          <w:b/>
          <w:i/>
        </w:rPr>
        <w:t>hoặc vùng có nguy cơ dịch</w:t>
      </w:r>
      <w:r w:rsidRPr="00F53B14">
        <w:rPr>
          <w:rFonts w:ascii="Times New Roman" w:hAnsi="Times New Roman"/>
        </w:rPr>
        <w:t>, người được cơ quan nhà nước có thẩm quyền cử đến vùng có dịch hoặc vùng có nguy cơ dịch.”</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b/>
        </w:rPr>
        <w:t>-</w:t>
      </w:r>
      <w:r>
        <w:rPr>
          <w:rFonts w:ascii="Times New Roman" w:hAnsi="Times New Roman"/>
        </w:rPr>
        <w:t xml:space="preserve"> </w:t>
      </w:r>
      <w:r w:rsidRPr="00F53B14">
        <w:rPr>
          <w:rFonts w:ascii="Times New Roman" w:hAnsi="Times New Roman"/>
        </w:rPr>
        <w:t>Sửa đổi khoản 6 Điều 3 Nghị định 104/2016/NĐ-CP: Tại khoản 6 Điều 2 của Luật Khám bệnh, chữa bệnh quy định “Cơ sở khám bệnh, chữa bệnh là cơ sở đã được cơ quan có thẩm quyền của Việt Nam cấp giấy phép hoạt động khám bệnh, chữa bệnh để cung cấp dịch vụ khám bệnh, chữa bệnh.” do vậy nếu không chỉnh sửa sẽ dẫn tới hiểu sai là các cơ sở thực hiện tiêm chủng phải có giấy phép hoạt động khám bệnh, chữa bệnh và nhân sự phải có chứng chỉ hành nghề khám bệnh, chữa bệnh mới được cung ứng dịch vụ tiêm chủng.</w:t>
      </w:r>
      <w:r w:rsidR="00007B98">
        <w:rPr>
          <w:rFonts w:ascii="Times New Roman" w:hAnsi="Times New Roman"/>
        </w:rPr>
        <w:t xml:space="preserve"> </w:t>
      </w:r>
      <w:r w:rsidR="00007B98" w:rsidRPr="00247D8D">
        <w:rPr>
          <w:rFonts w:ascii="Times New Roman" w:hAnsi="Times New Roman"/>
        </w:rPr>
        <w:t xml:space="preserve">Theo quy định tại khoản 1 Điều 11 của Nghị định số 104/2016/NĐ-CP, trước khi thực hiện tiêm chủng, cơ sở tiêm chủng phải gửi văn bản thông báo đủ điều kiện thực hiện tiêm chủng theo mẫu quy định cho Sở Y tế. Nghị định số 104/2016/NĐ-CP không quy định về việc cấp giấy phép hoạt động khám, chữa bệnh. Tuy nhiên đối vưới các cơ sở tiêm chủng thuộc cơ sở khám, chữa bệnh theo quy định của Luật Khám bệnh, chữa bệnh thì phải tuân thủ theo quy định của Luật Khám bệnh, </w:t>
      </w:r>
      <w:r w:rsidR="00007B98" w:rsidRPr="00247D8D">
        <w:rPr>
          <w:rFonts w:ascii="Times New Roman" w:hAnsi="Times New Roman"/>
        </w:rPr>
        <w:lastRenderedPageBreak/>
        <w:t>chữa bệnh.</w:t>
      </w:r>
      <w:r w:rsidR="00007B98">
        <w:rPr>
          <w:rFonts w:ascii="Times New Roman" w:hAnsi="Times New Roman"/>
        </w:rPr>
        <w:t xml:space="preserve"> Cụ thể:</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w:t>
      </w:r>
      <w:r w:rsidRPr="00F53B14">
        <w:rPr>
          <w:rFonts w:ascii="Times New Roman" w:hAnsi="Times New Roman"/>
        </w:rPr>
        <w:t xml:space="preserve">6. Cơ sở tiêm chủng là cơ sở </w:t>
      </w:r>
      <w:r w:rsidRPr="00F53B14">
        <w:rPr>
          <w:rFonts w:ascii="Times New Roman" w:hAnsi="Times New Roman"/>
          <w:b/>
          <w:i/>
          <w:strike/>
        </w:rPr>
        <w:t>y tế</w:t>
      </w:r>
      <w:r w:rsidRPr="00F53B14">
        <w:rPr>
          <w:rFonts w:ascii="Times New Roman" w:hAnsi="Times New Roman"/>
        </w:rPr>
        <w:t xml:space="preserve"> đủ điều kiện và đã thực hiện việc công bố đủ điều kiện tiêm chủng theo quy định tại Nghị định này.</w:t>
      </w:r>
      <w:r>
        <w:rPr>
          <w:rFonts w:ascii="Times New Roman" w:hAnsi="Times New Roman"/>
        </w:rPr>
        <w:t>”</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b/>
        </w:rPr>
        <w:t>-</w:t>
      </w:r>
      <w:r>
        <w:rPr>
          <w:rFonts w:ascii="Times New Roman" w:hAnsi="Times New Roman"/>
        </w:rPr>
        <w:t xml:space="preserve"> Sửa đổi khoản 7 Điều 3 Nghị định </w:t>
      </w:r>
      <w:r w:rsidRPr="00F53B14">
        <w:rPr>
          <w:rFonts w:ascii="Times New Roman" w:hAnsi="Times New Roman"/>
        </w:rPr>
        <w:t>Nghị định 104/2016/NĐ-CP: bổ sung các hình thức tiêm chủng trong Chương trình tiêm chủng mở rộng để phù hợp với tình hình thực tế bao gồm tiêm chủng thường xuyên, tiêm chủng bù liều, tiêm chủng chiến dịch định kỳ.</w:t>
      </w:r>
      <w:r>
        <w:rPr>
          <w:rFonts w:ascii="Times New Roman" w:hAnsi="Times New Roman"/>
        </w:rPr>
        <w:t xml:space="preserve"> </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xml:space="preserve">Lý do:  Hiện nay theo quy định tại </w:t>
      </w:r>
      <w:r w:rsidRPr="00F82048">
        <w:rPr>
          <w:rFonts w:ascii="Times New Roman" w:hAnsi="Times New Roman"/>
        </w:rPr>
        <w:t>Khoản 2 Điều 3 Nghị định 104/2016/NĐ-CP</w:t>
      </w:r>
      <w:r>
        <w:rPr>
          <w:rFonts w:ascii="Times New Roman" w:hAnsi="Times New Roman"/>
        </w:rPr>
        <w:t>,</w:t>
      </w:r>
      <w:r w:rsidRPr="00F82048">
        <w:rPr>
          <w:rFonts w:ascii="Times New Roman" w:hAnsi="Times New Roman"/>
        </w:rPr>
        <w:t xml:space="preserve"> </w:t>
      </w:r>
      <w:r>
        <w:rPr>
          <w:rFonts w:ascii="Times New Roman" w:hAnsi="Times New Roman"/>
        </w:rPr>
        <w:t>k</w:t>
      </w:r>
      <w:r w:rsidRPr="00F82048">
        <w:rPr>
          <w:rFonts w:ascii="Times New Roman" w:hAnsi="Times New Roman"/>
        </w:rPr>
        <w:t>hoản 1 Điều 1 Nghị định số 13/2024/NĐ-CP</w:t>
      </w:r>
      <w:r>
        <w:rPr>
          <w:rFonts w:ascii="Times New Roman" w:hAnsi="Times New Roman"/>
        </w:rPr>
        <w:t>, k</w:t>
      </w:r>
      <w:r w:rsidRPr="00F82048">
        <w:rPr>
          <w:rFonts w:ascii="Times New Roman" w:hAnsi="Times New Roman"/>
        </w:rPr>
        <w:t>hoản 3 Điều 1 Thông tư số 10/2024/TT-BYT chưa có quy định rõ Chương trình tiêm chủng mở rộng bao gồm các hình thức tiêm chủng nào</w:t>
      </w:r>
      <w:r w:rsidR="00007B98">
        <w:rPr>
          <w:rFonts w:ascii="Times New Roman" w:hAnsi="Times New Roman"/>
        </w:rPr>
        <w:t xml:space="preserve">, </w:t>
      </w:r>
      <w:r w:rsidR="00007B98" w:rsidRPr="007E2933">
        <w:rPr>
          <w:rFonts w:ascii="Times New Roman" w:hAnsi="Times New Roman"/>
        </w:rPr>
        <w:t>vì vậy cần bổ sung quy định về các hình thức tiêm chủng trong TCMR bao gồm cả tiêm chủng thường xuyên</w:t>
      </w:r>
      <w:r w:rsidR="00007B98">
        <w:rPr>
          <w:rFonts w:ascii="Times New Roman" w:hAnsi="Times New Roman"/>
        </w:rPr>
        <w:t>, tiêm chủng bù liều</w:t>
      </w:r>
      <w:r w:rsidR="00007B98" w:rsidRPr="007E2933">
        <w:rPr>
          <w:rFonts w:ascii="Times New Roman" w:hAnsi="Times New Roman"/>
        </w:rPr>
        <w:t xml:space="preserve"> và tiêm chủng chiến dịch </w:t>
      </w:r>
      <w:r w:rsidR="00007B98">
        <w:rPr>
          <w:rFonts w:ascii="Times New Roman" w:hAnsi="Times New Roman"/>
        </w:rPr>
        <w:t>chủ động phòng, chống dịch</w:t>
      </w:r>
      <w:r w:rsidR="00007B98" w:rsidRPr="007E2933">
        <w:rPr>
          <w:rFonts w:ascii="Times New Roman" w:hAnsi="Times New Roman"/>
        </w:rPr>
        <w:t xml:space="preserve"> để có căn cứ sử dụng ngân sách trung ương mua vắc xin triển khai tiêm chủng.</w:t>
      </w:r>
      <w:r w:rsidR="00007B98">
        <w:rPr>
          <w:rFonts w:ascii="Times New Roman" w:hAnsi="Times New Roman"/>
        </w:rPr>
        <w:t xml:space="preserve"> Cụ thể </w:t>
      </w:r>
    </w:p>
    <w:p w:rsidR="000C0D20" w:rsidRPr="00F82048"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w:t>
      </w:r>
      <w:r w:rsidRPr="00F53B14">
        <w:rPr>
          <w:rFonts w:ascii="Times New Roman" w:hAnsi="Times New Roman"/>
        </w:rPr>
        <w:t xml:space="preserve">7. Chương trình tiêm chủng mở rộng là chương trình do Nhà nước tổ chức để tiêm chủng miễn phí đối với các vắc xin bắt buộc sử dụng để phòng các bệnh truyền nhiễm cho trẻ em và phụ nữ có thai. </w:t>
      </w:r>
      <w:r w:rsidRPr="00F53B14">
        <w:rPr>
          <w:rFonts w:ascii="Times New Roman" w:hAnsi="Times New Roman"/>
          <w:b/>
          <w:i/>
        </w:rPr>
        <w:t>Các hình thức triển khai chương trình tiêm chủng mở rộng bao gồm: tiêm chủng thường xuyên, tiêm chủng bù liều, tiêm chủng chiến dịch định kỳ đối với các bệnh truyền nhiễm có vắc xin trong Chương trình tiêm chủng mở rộng.</w:t>
      </w:r>
      <w:r>
        <w:rPr>
          <w:rFonts w:ascii="Times New Roman" w:hAnsi="Times New Roman"/>
        </w:rPr>
        <w:t>”</w:t>
      </w:r>
    </w:p>
    <w:p w:rsidR="000C0D20" w:rsidRPr="00007B98"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007B98">
        <w:rPr>
          <w:rFonts w:ascii="Times New Roman" w:hAnsi="Times New Roman"/>
          <w:b/>
        </w:rPr>
        <w:t>-</w:t>
      </w:r>
      <w:r w:rsidRPr="00007B98">
        <w:rPr>
          <w:rFonts w:ascii="Times New Roman" w:hAnsi="Times New Roman"/>
        </w:rPr>
        <w:t xml:space="preserve"> Sửa đổi Điều 7 Nghị định 104/2016/NĐ-CP: để phù hợp với các quy định về đấu thầu hiện hành. Đề xuất lập Kế hoạch theo giai đoạn 03 năm và được điều chỉnh hằng năm trong giai đoạn 03 năm.</w:t>
      </w:r>
    </w:p>
    <w:p w:rsidR="00007B98"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xml:space="preserve">Lý do: </w:t>
      </w:r>
    </w:p>
    <w:p w:rsidR="000C0D20" w:rsidRDefault="00007B98"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xml:space="preserve">+ </w:t>
      </w:r>
      <w:r w:rsidR="000C0D20" w:rsidRPr="00F82048">
        <w:rPr>
          <w:rFonts w:ascii="Times New Roman" w:hAnsi="Times New Roman"/>
        </w:rPr>
        <w:t>Khoản 1 Điều 7 Nghị định 104/2016/NĐ-CP ngày 01/7/2016 quy định việc dự trữ vắc xin trong TCMR là trong 6 tháng. Hoạt động mua sắm, đấu thầu vắc xin cần nhiều thời gian thực hiện và khi triển khai đấu thầu thường gặp những tình huống cần thời gian để giải quyết. Do đó quy định về thời gian dự trữ 06 tháng là rất ngắn, gây khó khăn trong việc cung ứng vắc xin, có thể gây gián đoạn cung ứng vắc xin. Ngày 06/2/2025, Chính phủ đã ban hành Nghị định số 17/2025/NĐ-CP sửa đổi, bổ sung một số Điều của các Nghị định quy định chi tiết một số Điều và biện pháp thi hành Luật Đấu thầu, trong đó tại khoản 21 Điều 2 đã quy định: “Chủ đầu tư căn cứ kế hoạch tiêm chủng mở rộng, dự kiến số lượng, chủng loại vắc xin cần mua, thời gian cung cấp vắc xin (có thể đặt hàng mua vắc xin cho nhiều hơn 01 năm); đơn giá dự kiến; giá gói thầu và các nội dung cần thiết khác, lập tờ trình đề nghị phê duyệt kế hoạch lựa chọn nhà thầu, trình Bộ Y tế thẩm định, phê duyệt. Trường hợp đặt hàng cho nhiều năm thì phải dự kiến g</w:t>
      </w:r>
      <w:r>
        <w:rPr>
          <w:rFonts w:ascii="Times New Roman" w:hAnsi="Times New Roman"/>
        </w:rPr>
        <w:t>iá trị mua sắm trong từng năm”;</w:t>
      </w:r>
    </w:p>
    <w:p w:rsidR="00007B98" w:rsidRDefault="00007B98"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Quy định về thẩm quyền đề xuất, điều chỉnh nhu cầu vắc xin địa phương đã bảo đảm tính linh hoạt, phù hợp với Luật Tổ chức chính quyền địa phương về quy định “địa phương quyết định, địa phương thực hiện và tự chịu trách nhiệm”.</w:t>
      </w:r>
    </w:p>
    <w:p w:rsidR="00C84517" w:rsidRDefault="00C84517"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Việc đề xuất điều chỉnh số lượng vắc xin được cập nhật hằng năm bảo đảm phù hợp với quy định xây dựng dự toán ngân sách nhà nước hằng năm theo quy định của Luật Ngân sách.</w:t>
      </w:r>
    </w:p>
    <w:p w:rsidR="00007B98" w:rsidRDefault="00007B98"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lastRenderedPageBreak/>
        <w:t xml:space="preserve">Cụ thể: </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w:t>
      </w:r>
      <w:r w:rsidRPr="00F53B14">
        <w:rPr>
          <w:rFonts w:ascii="Times New Roman" w:hAnsi="Times New Roman"/>
        </w:rPr>
        <w:t xml:space="preserve">1. Vắc xin sử dụng cho hoạt động tiêm chủng trong Chương trình tiêm chủng mở rộng do Nhà nước bảo đảm về số lượng, chủng loại </w:t>
      </w:r>
      <w:r w:rsidR="00C84517" w:rsidRPr="00885FBD">
        <w:rPr>
          <w:rFonts w:ascii="Times New Roman" w:hAnsi="Times New Roman"/>
          <w:b/>
          <w:i/>
        </w:rPr>
        <w:t xml:space="preserve">phù hợp nhu cầu đề xuất của Ủy ban nhân dân cấp tỉnh cho giai đoạn 03 năm và </w:t>
      </w:r>
      <w:r w:rsidR="00C84517">
        <w:rPr>
          <w:rFonts w:ascii="Times New Roman" w:hAnsi="Times New Roman"/>
          <w:b/>
          <w:i/>
        </w:rPr>
        <w:t xml:space="preserve">điều chỉnh </w:t>
      </w:r>
      <w:r w:rsidR="00C84517" w:rsidRPr="00885FBD">
        <w:rPr>
          <w:rFonts w:ascii="Times New Roman" w:hAnsi="Times New Roman"/>
          <w:b/>
          <w:i/>
        </w:rPr>
        <w:t>cập nhật hằng năm.</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b/>
          <w:i/>
        </w:rPr>
      </w:pPr>
      <w:r w:rsidRPr="00F92CE1">
        <w:rPr>
          <w:rFonts w:ascii="Times New Roman" w:hAnsi="Times New Roman"/>
        </w:rPr>
        <w:t xml:space="preserve">2. Căn cứ số lượng đối tượng tiêm chủng, thời gian và </w:t>
      </w:r>
      <w:r w:rsidR="00C36389" w:rsidRPr="00C36389">
        <w:rPr>
          <w:rFonts w:ascii="Times New Roman" w:hAnsi="Times New Roman"/>
          <w:b/>
          <w:i/>
        </w:rPr>
        <w:t>hệ số</w:t>
      </w:r>
      <w:r w:rsidRPr="00F92CE1">
        <w:rPr>
          <w:rFonts w:ascii="Times New Roman" w:hAnsi="Times New Roman"/>
        </w:rPr>
        <w:t xml:space="preserve"> sử dụng của từng loại vắc xin, cơ sở tiêm chủng có trách nhiệm lập dự kiến nhu cầu vắc xin quy định tại khoản 1 Điều này gửi cơ quan được giao quản lý về tiêm chủng </w:t>
      </w:r>
      <w:r w:rsidR="00C84517" w:rsidRPr="00885FBD">
        <w:rPr>
          <w:rFonts w:ascii="Times New Roman" w:hAnsi="Times New Roman"/>
          <w:b/>
          <w:i/>
        </w:rPr>
        <w:t>cấp xã tổng hợp nhu cầu đề xuất cho giai đoạn 03 năm tiếp theo và năm sau liền kề gửi cơ quan chuyên môn về y tế thuộc Ủy ban nhân dân cấp tỉnh trước ngày 30 tháng 4 hằng năm.</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b/>
          <w:i/>
        </w:rPr>
      </w:pPr>
      <w:r w:rsidRPr="00F92CE1">
        <w:rPr>
          <w:rFonts w:ascii="Times New Roman" w:hAnsi="Times New Roman"/>
        </w:rPr>
        <w:t xml:space="preserve">3. </w:t>
      </w:r>
      <w:r w:rsidR="00007B98" w:rsidRPr="008B0A5B">
        <w:rPr>
          <w:rFonts w:ascii="Times New Roman" w:hAnsi="Times New Roman"/>
        </w:rPr>
        <w:t xml:space="preserve">Căn cứ đề xuất về nhu cầu vắc xin của cơ quan được giao quản lý về tiêm chủng cấp xã </w:t>
      </w:r>
      <w:r w:rsidR="00C84517" w:rsidRPr="008B0A5B">
        <w:rPr>
          <w:rFonts w:ascii="Times New Roman" w:hAnsi="Times New Roman"/>
          <w:b/>
          <w:i/>
        </w:rPr>
        <w:t>quy định tại khoản 2 Điều này, cơ quan chuyên môn về y tế thuộc Ủy ban nhân dân cấp tỉnh</w:t>
      </w:r>
      <w:r w:rsidR="00C84517" w:rsidRPr="008B0A5B">
        <w:rPr>
          <w:rFonts w:ascii="Times New Roman" w:hAnsi="Times New Roman"/>
        </w:rPr>
        <w:t xml:space="preserve"> có trách nhiệm tổng hợp, trình Ủy ban nhân dân cấp tỉnh phê duyệt nhu cầu </w:t>
      </w:r>
      <w:r w:rsidR="00C84517" w:rsidRPr="00885FBD">
        <w:rPr>
          <w:rFonts w:ascii="Times New Roman" w:hAnsi="Times New Roman"/>
          <w:b/>
          <w:i/>
        </w:rPr>
        <w:t>đề xuất cho giai đoạn 03 năm tiếp theo và năm sau liền kề, gửi về Bộ Y tế trước ngày 30 tháng 5 hằng năm.</w:t>
      </w:r>
    </w:p>
    <w:p w:rsidR="00007B98" w:rsidRDefault="00007B98"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xml:space="preserve">4. </w:t>
      </w:r>
      <w:r w:rsidRPr="00CB1FB4">
        <w:rPr>
          <w:rFonts w:ascii="Times New Roman" w:hAnsi="Times New Roman"/>
        </w:rPr>
        <w:t xml:space="preserve">Khi xảy ra tình trạng thừa, thiếu vắc xin cục bộ tại các cơ sở tiêm chủng, </w:t>
      </w:r>
      <w:r w:rsidRPr="00CB1FB4">
        <w:rPr>
          <w:rFonts w:ascii="Times New Roman" w:hAnsi="Times New Roman"/>
          <w:b/>
          <w:i/>
        </w:rPr>
        <w:t>cơ quan chuyên môn về y tế thuộc Ủy ban nhân dân cấp tỉnh</w:t>
      </w:r>
      <w:r w:rsidRPr="00CB1FB4">
        <w:rPr>
          <w:rFonts w:ascii="Times New Roman" w:hAnsi="Times New Roman"/>
        </w:rPr>
        <w:t xml:space="preserve"> giúp Ủy ban nhân dân tỉnh chỉ đạo việc điều phối vắc xin giữa các cơ sở tiêm chủng trên địa bàn để bảo đảm cung ứng vắc xin đầy đủ, kịp thời, liên tục và báo cáo Bộ Y tế về tình hình sử dụng vắc xin theo định kỳ hằng tháng.</w:t>
      </w:r>
    </w:p>
    <w:p w:rsidR="00007B98" w:rsidRPr="00007B98" w:rsidRDefault="00007B98"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CB1FB4">
        <w:rPr>
          <w:rFonts w:ascii="Times New Roman" w:hAnsi="Times New Roman"/>
        </w:rPr>
        <w:t>5. Khi xảy ra tình trạng thừa, thiếu vắc xin cục bộ tại một số tỉnh, Bộ trưởng Bộ Y tế có trách nhiệm chỉ đạo các đơn vị liên quan điều phối vắc xin giữa các tỉnh.</w:t>
      </w:r>
      <w:r>
        <w:rPr>
          <w:rFonts w:ascii="Times New Roman" w:hAnsi="Times New Roman"/>
        </w:rPr>
        <w:t>”</w:t>
      </w:r>
    </w:p>
    <w:p w:rsidR="00C84517"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b/>
        </w:rPr>
        <w:t>-</w:t>
      </w:r>
      <w:r>
        <w:rPr>
          <w:rFonts w:ascii="Times New Roman" w:hAnsi="Times New Roman"/>
        </w:rPr>
        <w:t xml:space="preserve"> </w:t>
      </w:r>
      <w:r w:rsidRPr="001803D3">
        <w:rPr>
          <w:rFonts w:ascii="Times New Roman" w:hAnsi="Times New Roman"/>
        </w:rPr>
        <w:t xml:space="preserve">Sửa đổi điểm d khoản 3 Điều 14 Nghị định 104/2016/NĐ-CP: </w:t>
      </w:r>
    </w:p>
    <w:p w:rsidR="00C84517" w:rsidRDefault="00C84517"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xml:space="preserve">+ Sửa đổi khoản 3: bổ sung cụm từ “hằng năm” để phù hợp với bố trí ngân sách nhà nước hằng năm theo quy định của Luật Ngân sách nhà nước. </w:t>
      </w:r>
    </w:p>
    <w:p w:rsidR="000C0D20" w:rsidRDefault="00C84517"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B</w:t>
      </w:r>
      <w:r w:rsidR="000C0D20" w:rsidRPr="001803D3">
        <w:rPr>
          <w:rFonts w:ascii="Times New Roman" w:hAnsi="Times New Roman"/>
        </w:rPr>
        <w:t>ổ sung nội dung hoạt động được ngân sách trung ương bố trí để bảo đảm kinh phí bao gồm “ứng dụng công nghệ thông tin trong quản lý tiêm chủng” phù hợp với Đề án 06 (Đề án phát triển ứng dụng dữ liệu về dân cư, định danh và xác thực điện tử phục vụ chuyển đổi số quốc gia giai đoạn 2022 - 2025, tầm nhìn đến năm 2030)</w:t>
      </w:r>
    </w:p>
    <w:p w:rsidR="000C0D20" w:rsidRPr="001803D3"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w:t>
      </w:r>
      <w:r w:rsidRPr="001803D3">
        <w:rPr>
          <w:rFonts w:ascii="Times New Roman" w:hAnsi="Times New Roman"/>
        </w:rPr>
        <w:t xml:space="preserve">3. Ngân sách trung ương được bố trí trong ngân sách chi thường xuyên </w:t>
      </w:r>
      <w:r w:rsidR="00C84517" w:rsidRPr="00C84517">
        <w:rPr>
          <w:rFonts w:ascii="Times New Roman" w:hAnsi="Times New Roman"/>
          <w:b/>
          <w:i/>
        </w:rPr>
        <w:t>hằng năm</w:t>
      </w:r>
      <w:r w:rsidR="00C84517">
        <w:rPr>
          <w:rFonts w:ascii="Times New Roman" w:hAnsi="Times New Roman"/>
        </w:rPr>
        <w:t xml:space="preserve"> </w:t>
      </w:r>
      <w:r w:rsidRPr="001803D3">
        <w:rPr>
          <w:rFonts w:ascii="Times New Roman" w:hAnsi="Times New Roman"/>
        </w:rPr>
        <w:t>của Bộ Y tế để bảo đảm kinh phí cho các hoạt động trong Chương trình tiêm chủng mở rộng sau đây:</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1803D3">
        <w:rPr>
          <w:rFonts w:ascii="Times New Roman" w:hAnsi="Times New Roman"/>
        </w:rPr>
        <w:t xml:space="preserve">d) Thông tin, giáo dục, truyền thông, chi phí đào tạo, nghiên cứu khoa học để ứng dụng kỹ thuật mới, phương pháp mới trong tiêm chủng, giám sát đánh giá hiệu quả vắc xin tại trung ương, </w:t>
      </w:r>
      <w:r w:rsidRPr="001803D3">
        <w:rPr>
          <w:rFonts w:ascii="Times New Roman" w:hAnsi="Times New Roman"/>
          <w:b/>
          <w:i/>
        </w:rPr>
        <w:t>ứng dụng công nghệ thông tin trong quản lý thông tin tiêm chủng.</w:t>
      </w:r>
      <w:r>
        <w:rPr>
          <w:rFonts w:ascii="Times New Roman" w:hAnsi="Times New Roman"/>
        </w:rPr>
        <w:t>”</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b/>
        </w:rPr>
        <w:t>-</w:t>
      </w:r>
      <w:r w:rsidRPr="001803D3">
        <w:rPr>
          <w:rFonts w:ascii="Times New Roman" w:hAnsi="Times New Roman"/>
          <w:b/>
        </w:rPr>
        <w:t xml:space="preserve"> </w:t>
      </w:r>
      <w:r>
        <w:rPr>
          <w:rFonts w:ascii="Times New Roman" w:hAnsi="Times New Roman"/>
        </w:rPr>
        <w:t xml:space="preserve">Sửa đổi Điều 19 Nghị định số 104/2016/NĐ-CP </w:t>
      </w:r>
      <w:r w:rsidRPr="001803D3">
        <w:rPr>
          <w:rFonts w:ascii="Times New Roman" w:hAnsi="Times New Roman"/>
        </w:rPr>
        <w:t>theo hướng gộp khoản 1, khoản 2, khoản 3 Điều 19 Nghị định 104/2016/NĐ-CP thành 01 khoản để phù hợp với phân cấp ngân sách Trung ương và địa phương theo Luật ngân sách nhà nước;</w:t>
      </w:r>
      <w:r>
        <w:rPr>
          <w:rFonts w:ascii="Times New Roman" w:hAnsi="Times New Roman"/>
        </w:rPr>
        <w:t xml:space="preserve"> </w:t>
      </w:r>
      <w:r w:rsidRPr="001803D3">
        <w:rPr>
          <w:rFonts w:ascii="Times New Roman" w:hAnsi="Times New Roman"/>
        </w:rPr>
        <w:t>Sửa đổi “Chương trình tiêm chủng mở rộng quốc gia” thành “Bộ Y tế” để làm rõ đơn vị nhận văn bản.</w:t>
      </w:r>
      <w:r>
        <w:rPr>
          <w:rFonts w:ascii="Times New Roman" w:hAnsi="Times New Roman"/>
        </w:rPr>
        <w:t xml:space="preserve"> </w:t>
      </w:r>
      <w:r w:rsidRPr="001803D3">
        <w:rPr>
          <w:rFonts w:ascii="Times New Roman" w:hAnsi="Times New Roman"/>
        </w:rPr>
        <w:t xml:space="preserve">Khoản 1 quy định về trình tự, thủ tục cấp và chi trả </w:t>
      </w:r>
      <w:r w:rsidRPr="001803D3">
        <w:rPr>
          <w:rFonts w:ascii="Times New Roman" w:hAnsi="Times New Roman"/>
        </w:rPr>
        <w:lastRenderedPageBreak/>
        <w:t>tiền bồi thường sử dụng ngân sách trung ương. Bổ sung khoản 2 quy định về trình tự, thủ tục cấp và chi trả tiền bồi thường sử dụng ngân sách địa phương.</w:t>
      </w:r>
    </w:p>
    <w:p w:rsidR="00007B98" w:rsidRPr="00242F70" w:rsidRDefault="000C0D20" w:rsidP="00007B98">
      <w:pPr>
        <w:spacing w:before="100" w:after="100"/>
        <w:ind w:firstLine="720"/>
        <w:jc w:val="both"/>
        <w:rPr>
          <w:rFonts w:ascii="Times New Roman" w:hAnsi="Times New Roman"/>
          <w:b/>
          <w:i/>
        </w:rPr>
      </w:pPr>
      <w:r>
        <w:rPr>
          <w:rFonts w:ascii="Times New Roman" w:hAnsi="Times New Roman"/>
        </w:rPr>
        <w:t>“</w:t>
      </w:r>
      <w:r w:rsidR="00007B98" w:rsidRPr="00242F70">
        <w:rPr>
          <w:rFonts w:ascii="Times New Roman" w:hAnsi="Times New Roman"/>
          <w:b/>
          <w:i/>
        </w:rPr>
        <w:t>1. Đối với các trường hợp được bồi thường quy định tại điểm đ khoản 3 Điều 14 và Điều 15 Nghị định này:</w:t>
      </w:r>
    </w:p>
    <w:p w:rsidR="00007B98" w:rsidRPr="00437AD0" w:rsidRDefault="00007B98" w:rsidP="00007B98">
      <w:pPr>
        <w:spacing w:before="100" w:after="100"/>
        <w:ind w:firstLine="720"/>
        <w:jc w:val="both"/>
        <w:rPr>
          <w:rFonts w:ascii="Times New Roman" w:hAnsi="Times New Roman"/>
        </w:rPr>
      </w:pPr>
      <w:r w:rsidRPr="00437AD0">
        <w:rPr>
          <w:rFonts w:ascii="Times New Roman" w:hAnsi="Times New Roman"/>
        </w:rPr>
        <w:t xml:space="preserve">a) Trong thời hạn 05 ngày làm việc, kể từ ngày quyết định giải quyết bồi thường có hiệu lực pháp luật, </w:t>
      </w:r>
      <w:r w:rsidRPr="00247D8D">
        <w:rPr>
          <w:rFonts w:ascii="Times New Roman" w:hAnsi="Times New Roman"/>
          <w:b/>
          <w:i/>
        </w:rPr>
        <w:t>cơ quan chuyên môn về y tế thuộc Ủy ban nhân dân cấp tỉnh</w:t>
      </w:r>
      <w:r>
        <w:rPr>
          <w:rFonts w:ascii="Times New Roman" w:hAnsi="Times New Roman"/>
        </w:rPr>
        <w:t xml:space="preserve"> </w:t>
      </w:r>
      <w:r w:rsidRPr="00437AD0">
        <w:rPr>
          <w:rFonts w:ascii="Times New Roman" w:hAnsi="Times New Roman"/>
        </w:rPr>
        <w:t xml:space="preserve">phải có văn bản gửi </w:t>
      </w:r>
      <w:r w:rsidRPr="00242F70">
        <w:rPr>
          <w:rFonts w:ascii="Times New Roman" w:hAnsi="Times New Roman"/>
          <w:b/>
          <w:i/>
        </w:rPr>
        <w:t>Bộ Y tế</w:t>
      </w:r>
      <w:r w:rsidRPr="00437AD0">
        <w:rPr>
          <w:rFonts w:ascii="Times New Roman" w:hAnsi="Times New Roman"/>
        </w:rPr>
        <w:t xml:space="preserve"> đề nghị cấp kinh phí để thực hiện bồi thường kèm theo quyết định giải quyết bồi thường có hiệu lực pháp luật.</w:t>
      </w:r>
    </w:p>
    <w:p w:rsidR="00007B98" w:rsidRPr="00437AD0" w:rsidRDefault="00007B98" w:rsidP="00007B98">
      <w:pPr>
        <w:spacing w:before="100" w:after="100"/>
        <w:ind w:firstLine="720"/>
        <w:jc w:val="both"/>
        <w:rPr>
          <w:rFonts w:ascii="Times New Roman" w:hAnsi="Times New Roman"/>
        </w:rPr>
      </w:pPr>
      <w:r w:rsidRPr="00437AD0">
        <w:rPr>
          <w:rFonts w:ascii="Times New Roman" w:hAnsi="Times New Roman"/>
        </w:rPr>
        <w:t xml:space="preserve">b) Trong thời hạn 10 ngày, kể từ ngày nhận được văn bản đề nghị cấp kinh phí để thực hiện bồi thường, </w:t>
      </w:r>
      <w:r w:rsidRPr="00242F70">
        <w:rPr>
          <w:rFonts w:ascii="Times New Roman" w:hAnsi="Times New Roman"/>
          <w:b/>
          <w:i/>
        </w:rPr>
        <w:t>Bộ Y tế</w:t>
      </w:r>
      <w:r w:rsidRPr="00437AD0">
        <w:rPr>
          <w:rFonts w:ascii="Times New Roman" w:hAnsi="Times New Roman"/>
        </w:rPr>
        <w:t xml:space="preserve"> phải cấp kinh phí cho </w:t>
      </w:r>
      <w:r w:rsidRPr="00247D8D">
        <w:rPr>
          <w:rFonts w:ascii="Times New Roman" w:hAnsi="Times New Roman"/>
          <w:b/>
          <w:i/>
        </w:rPr>
        <w:t>cơ quan chuyên môn về y tế thuộc Ủy ban nhân dân cấp tỉnh</w:t>
      </w:r>
      <w:r>
        <w:rPr>
          <w:rFonts w:ascii="Times New Roman" w:hAnsi="Times New Roman"/>
        </w:rPr>
        <w:t xml:space="preserve"> </w:t>
      </w:r>
      <w:r w:rsidRPr="00437AD0">
        <w:rPr>
          <w:rFonts w:ascii="Times New Roman" w:hAnsi="Times New Roman"/>
        </w:rPr>
        <w:t>để chi trả cho người bị thiệt hại.</w:t>
      </w:r>
    </w:p>
    <w:p w:rsidR="00007B98" w:rsidRPr="00437AD0" w:rsidRDefault="00007B98" w:rsidP="00007B98">
      <w:pPr>
        <w:spacing w:before="100" w:after="100"/>
        <w:ind w:firstLine="720"/>
        <w:jc w:val="both"/>
        <w:rPr>
          <w:rFonts w:ascii="Times New Roman" w:hAnsi="Times New Roman"/>
        </w:rPr>
      </w:pPr>
      <w:r w:rsidRPr="00437AD0">
        <w:rPr>
          <w:rFonts w:ascii="Times New Roman" w:hAnsi="Times New Roman"/>
        </w:rPr>
        <w:t xml:space="preserve">c) Trong thời hạn 05 ngày làm việc, kể từ ngày nhận được kinh phí do </w:t>
      </w:r>
      <w:r w:rsidRPr="002917B3">
        <w:rPr>
          <w:rFonts w:ascii="Times New Roman" w:hAnsi="Times New Roman"/>
          <w:b/>
          <w:i/>
        </w:rPr>
        <w:t>Bộ Y tế</w:t>
      </w:r>
      <w:r w:rsidRPr="00437AD0">
        <w:rPr>
          <w:rFonts w:ascii="Times New Roman" w:hAnsi="Times New Roman"/>
        </w:rPr>
        <w:t xml:space="preserve"> cấp, </w:t>
      </w:r>
      <w:r w:rsidRPr="00247D8D">
        <w:rPr>
          <w:rFonts w:ascii="Times New Roman" w:hAnsi="Times New Roman"/>
          <w:b/>
          <w:i/>
        </w:rPr>
        <w:t>cơ quan chuyên môn về y tế thuộc Ủy ban nhân dân cấp tỉnh</w:t>
      </w:r>
      <w:r>
        <w:rPr>
          <w:rFonts w:ascii="Times New Roman" w:hAnsi="Times New Roman"/>
        </w:rPr>
        <w:t xml:space="preserve"> </w:t>
      </w:r>
      <w:r w:rsidRPr="00437AD0">
        <w:rPr>
          <w:rFonts w:ascii="Times New Roman" w:hAnsi="Times New Roman"/>
        </w:rPr>
        <w:t>phải thực hiện việc chi trả bồi thường cho người bị thiệt hại.</w:t>
      </w:r>
    </w:p>
    <w:p w:rsidR="00007B98" w:rsidRPr="00242F70" w:rsidRDefault="00007B98" w:rsidP="00007B98">
      <w:pPr>
        <w:spacing w:before="100" w:after="100"/>
        <w:ind w:firstLine="720"/>
        <w:jc w:val="both"/>
        <w:rPr>
          <w:rFonts w:ascii="Times New Roman" w:hAnsi="Times New Roman"/>
          <w:b/>
          <w:i/>
        </w:rPr>
      </w:pPr>
      <w:r w:rsidRPr="00242F70">
        <w:rPr>
          <w:rFonts w:ascii="Times New Roman" w:hAnsi="Times New Roman"/>
          <w:b/>
          <w:i/>
        </w:rPr>
        <w:t>2. Đối với các trường hợp được bồi thường quy định tại Điều 15 mà không thuộc trường hợp được bồi thường quy định tại điểm đ khoản 3 Điều 14  Nghị định này: trong thời hạn 05 ngày làm việc, kể từ ngày quyết định giải quyết bồi thường có hiệu lực pháp luật, Sở Y tế phải thực hiện việc chi trả bồi thường cho người bị thiệt hại.</w:t>
      </w:r>
    </w:p>
    <w:p w:rsidR="000C0D20" w:rsidRDefault="00007B98" w:rsidP="00007B98">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437AD0">
        <w:rPr>
          <w:rFonts w:ascii="Times New Roman" w:hAnsi="Times New Roman"/>
        </w:rPr>
        <w:t>3. Việc chi trả phải thực hiện 01 lần bằng tiền mặt cho người bị thiệt hại hoặc chuyển khoản theo yêu cầu của người bị thiệt hại. Trường hợp người bị thiệt hại có yêu cầu trả bằng chuyển khoản thì thực hiện theo yêu cầu và thông báo bằng văn bản cho người bị thiệt hại. Nếu chi trả bồi thường bằng tiền mặt thì phải thông báo trước ít nhất 02 ngày cho người bị thiệt hại, việc nhận tiền bồi thường được lập thành 02 bản, mỗi bên tham gia giao nhận giữ 01 bản.</w:t>
      </w:r>
      <w:r w:rsidR="000C0D20">
        <w:rPr>
          <w:rFonts w:ascii="Times New Roman" w:hAnsi="Times New Roman"/>
        </w:rPr>
        <w:t>”</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 xml:space="preserve">- </w:t>
      </w:r>
      <w:r w:rsidRPr="001803D3">
        <w:rPr>
          <w:rFonts w:ascii="Times New Roman" w:hAnsi="Times New Roman"/>
        </w:rPr>
        <w:t>Bổ sung điểm đ khoản 2 Điều 20 Nghị định 104/2016/NĐ-CP để xác định đơn vị nhận bồi hoàn trong Quyết định yêu cầu bồi hoàn cho Nhà nước để phù hợp với phân cấp ngân sách Trung ương và địa phương theo Luật ngân sách nhà nước;</w:t>
      </w:r>
    </w:p>
    <w:p w:rsidR="000C0D20" w:rsidRPr="00573FCF"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w:t>
      </w:r>
      <w:r w:rsidRPr="00573FCF">
        <w:rPr>
          <w:rFonts w:ascii="Times New Roman" w:hAnsi="Times New Roman"/>
        </w:rPr>
        <w:t>2. Quyết định yêu cầu bồi hoàn phải có các nội dung chính sau:</w:t>
      </w:r>
    </w:p>
    <w:p w:rsidR="000C0D20" w:rsidRPr="00573FCF"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573FCF">
        <w:rPr>
          <w:rFonts w:ascii="Times New Roman" w:hAnsi="Times New Roman"/>
        </w:rPr>
        <w:t>a) Tên, địa chỉ của tổ chức, cá nhân có lỗi gây thiệt hại;</w:t>
      </w:r>
    </w:p>
    <w:p w:rsidR="000C0D20" w:rsidRPr="00573FCF"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573FCF">
        <w:rPr>
          <w:rFonts w:ascii="Times New Roman" w:hAnsi="Times New Roman"/>
        </w:rPr>
        <w:t>b) Tóm tắt lý do yêu cầu bồi hoàn;</w:t>
      </w:r>
    </w:p>
    <w:p w:rsidR="000C0D20" w:rsidRPr="00573FCF"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573FCF">
        <w:rPr>
          <w:rFonts w:ascii="Times New Roman" w:hAnsi="Times New Roman"/>
        </w:rPr>
        <w:t>c) Mức bồi hoàn;</w:t>
      </w:r>
    </w:p>
    <w:p w:rsidR="000C0D20" w:rsidRPr="00573FCF"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573FCF">
        <w:rPr>
          <w:rFonts w:ascii="Times New Roman" w:hAnsi="Times New Roman"/>
        </w:rPr>
        <w:t>d) Hiệu lực của quyết định yêu cầu bồi hoàn;</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sidRPr="00573FCF">
        <w:rPr>
          <w:rFonts w:ascii="Times New Roman" w:hAnsi="Times New Roman"/>
          <w:b/>
          <w:i/>
        </w:rPr>
        <w:t>đ) Cơ quan, tổ chức, đơn vị nhận bồi hoàn.</w:t>
      </w:r>
      <w:r>
        <w:rPr>
          <w:rFonts w:ascii="Times New Roman" w:hAnsi="Times New Roman"/>
        </w:rPr>
        <w:t>”</w:t>
      </w:r>
    </w:p>
    <w:p w:rsidR="000C0D20"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b/>
        </w:rPr>
        <w:t>-</w:t>
      </w:r>
      <w:r>
        <w:rPr>
          <w:rFonts w:ascii="Times New Roman" w:hAnsi="Times New Roman"/>
        </w:rPr>
        <w:t xml:space="preserve"> </w:t>
      </w:r>
      <w:r w:rsidRPr="00573FCF">
        <w:rPr>
          <w:rFonts w:ascii="Times New Roman" w:hAnsi="Times New Roman"/>
        </w:rPr>
        <w:t xml:space="preserve">Sửa đổi khoản 5 Điều 20 Nghị định 104/2016/NĐ-CP để phù hợp với phân cấp ngân sách Trung ương và địa phương theo Luật ngân sách nhà nước, tổ chức, cá nhân có lỗi gây thiệt hại ở </w:t>
      </w:r>
      <w:r>
        <w:rPr>
          <w:rFonts w:ascii="Times New Roman" w:hAnsi="Times New Roman"/>
        </w:rPr>
        <w:t xml:space="preserve">cấp nào thì bồi hoàn cho cấp đó; </w:t>
      </w:r>
      <w:r w:rsidRPr="00573FCF">
        <w:rPr>
          <w:rFonts w:ascii="Times New Roman" w:hAnsi="Times New Roman"/>
        </w:rPr>
        <w:t>Sửa đổi “Chương trình tiêm chủng mở rộng quốc gia” thành “Bộ Y tế” để làm rõ đơn vị nhận văn bản.</w:t>
      </w:r>
    </w:p>
    <w:p w:rsidR="000C0D20" w:rsidRPr="00573FCF" w:rsidRDefault="000C0D20" w:rsidP="000C0D20">
      <w:pPr>
        <w:widowControl w:val="0"/>
        <w:pBdr>
          <w:top w:val="dotted" w:sz="4" w:space="0" w:color="FFFFFF"/>
          <w:left w:val="dotted" w:sz="4" w:space="0" w:color="FFFFFF"/>
          <w:bottom w:val="dotted" w:sz="4" w:space="6" w:color="FFFFFF"/>
          <w:right w:val="dotted" w:sz="4" w:space="0" w:color="FFFFFF"/>
        </w:pBdr>
        <w:ind w:firstLine="720"/>
        <w:jc w:val="both"/>
        <w:rPr>
          <w:rFonts w:ascii="Times New Roman" w:hAnsi="Times New Roman"/>
        </w:rPr>
      </w:pPr>
      <w:r>
        <w:rPr>
          <w:rFonts w:ascii="Times New Roman" w:hAnsi="Times New Roman"/>
        </w:rPr>
        <w:t>“</w:t>
      </w:r>
      <w:r w:rsidRPr="00573FCF">
        <w:rPr>
          <w:rFonts w:ascii="Times New Roman" w:hAnsi="Times New Roman"/>
        </w:rPr>
        <w:t xml:space="preserve">5. Tổ chức, cá nhân có lỗi gây thiệt hại theo quy định tại khoản 2 Điều này có trách nhiệm nộp tiền bồi hoàn cho </w:t>
      </w:r>
      <w:r w:rsidRPr="00573FCF">
        <w:rPr>
          <w:rFonts w:ascii="Times New Roman" w:hAnsi="Times New Roman"/>
          <w:b/>
          <w:i/>
        </w:rPr>
        <w:t>Bộ Y tế</w:t>
      </w:r>
      <w:r w:rsidRPr="00573FCF">
        <w:rPr>
          <w:rFonts w:ascii="Times New Roman" w:hAnsi="Times New Roman"/>
        </w:rPr>
        <w:t xml:space="preserve"> và nộp biên lai cho cơ quan ra </w:t>
      </w:r>
      <w:r w:rsidRPr="00573FCF">
        <w:rPr>
          <w:rFonts w:ascii="Times New Roman" w:hAnsi="Times New Roman"/>
        </w:rPr>
        <w:lastRenderedPageBreak/>
        <w:t xml:space="preserve">quyết định yêu cầu bồi hoàn. </w:t>
      </w:r>
      <w:r w:rsidRPr="00573FCF">
        <w:rPr>
          <w:rFonts w:ascii="Times New Roman" w:hAnsi="Times New Roman"/>
          <w:b/>
          <w:i/>
        </w:rPr>
        <w:t>Đối với trường hợp quy định tại khoản 2 Điều 19 Nghị định này: Tổ chức, cá nhân có lỗi gây thiệt hại theo quy định tại khoản 2 Điều này có trách nhiệm nộp tiền bồi hoàn cho Sở Y tế và nộp biên lai cho cơ quan ra quyết định yêu cầu bồi hoàn.</w:t>
      </w:r>
      <w:r w:rsidRPr="00573FCF">
        <w:rPr>
          <w:rFonts w:ascii="Times New Roman" w:hAnsi="Times New Roman"/>
        </w:rPr>
        <w:t>”</w:t>
      </w:r>
    </w:p>
    <w:p w:rsidR="00CE331E" w:rsidRDefault="00CE331E" w:rsidP="00CE331E">
      <w:pPr>
        <w:spacing w:before="120" w:after="120"/>
        <w:ind w:firstLine="720"/>
        <w:jc w:val="both"/>
        <w:rPr>
          <w:rFonts w:ascii="Times New Roman" w:hAnsi="Times New Roman"/>
          <w:b/>
          <w:bCs/>
          <w:color w:val="000000"/>
          <w:lang w:val="it-IT"/>
        </w:rPr>
      </w:pPr>
      <w:r w:rsidRPr="00CE331E">
        <w:rPr>
          <w:rFonts w:ascii="Times New Roman" w:hAnsi="Times New Roman"/>
          <w:b/>
          <w:bCs/>
          <w:color w:val="000000"/>
          <w:lang w:val="it-IT"/>
        </w:rPr>
        <w:t xml:space="preserve">V. NHỮNG NỘI DUNG BỔ SUNG MỚI SO VỚI </w:t>
      </w:r>
      <w:r w:rsidR="000C0D20">
        <w:rPr>
          <w:rFonts w:ascii="Times New Roman" w:hAnsi="Times New Roman"/>
          <w:b/>
          <w:bCs/>
          <w:color w:val="000000"/>
          <w:lang w:val="it-IT"/>
        </w:rPr>
        <w:t>DỰ THẢO VĂN BẢN GỬI THẨM ĐỊNH (NẾU CÓ)</w:t>
      </w:r>
    </w:p>
    <w:p w:rsidR="00CE331E" w:rsidRPr="000C0D20" w:rsidRDefault="000C0D20" w:rsidP="00CE331E">
      <w:pPr>
        <w:spacing w:before="120" w:after="120"/>
        <w:ind w:firstLine="720"/>
        <w:jc w:val="both"/>
        <w:rPr>
          <w:rFonts w:ascii="Times New Roman" w:hAnsi="Times New Roman"/>
          <w:bCs/>
          <w:color w:val="000000"/>
          <w:lang w:val="it-IT"/>
        </w:rPr>
      </w:pPr>
      <w:r w:rsidRPr="000C0D20">
        <w:rPr>
          <w:rFonts w:ascii="Times New Roman" w:hAnsi="Times New Roman"/>
          <w:bCs/>
          <w:color w:val="000000"/>
          <w:lang w:val="it-IT"/>
        </w:rPr>
        <w:t>...</w:t>
      </w:r>
    </w:p>
    <w:p w:rsidR="00CE331E" w:rsidRPr="00CE331E" w:rsidRDefault="00CE331E" w:rsidP="00CE331E">
      <w:pPr>
        <w:spacing w:before="120" w:after="120"/>
        <w:ind w:firstLine="720"/>
        <w:jc w:val="both"/>
        <w:rPr>
          <w:rFonts w:ascii="Times New Roman" w:hAnsi="Times New Roman"/>
          <w:b/>
          <w:bCs/>
          <w:color w:val="000000"/>
          <w:lang w:val="it-IT"/>
        </w:rPr>
      </w:pPr>
      <w:r w:rsidRPr="00CE331E">
        <w:rPr>
          <w:rFonts w:ascii="Times New Roman" w:hAnsi="Times New Roman"/>
          <w:b/>
          <w:bCs/>
          <w:color w:val="000000"/>
          <w:lang w:val="it-IT"/>
        </w:rPr>
        <w:t xml:space="preserve">VI. DỰ KIẾN NGUỒN </w:t>
      </w:r>
      <w:r w:rsidR="000C0D20">
        <w:rPr>
          <w:rFonts w:ascii="Times New Roman" w:hAnsi="Times New Roman"/>
          <w:b/>
          <w:bCs/>
          <w:color w:val="000000"/>
          <w:lang w:val="it-IT"/>
        </w:rPr>
        <w:t>LỰC, ĐIỀU KIỆN ĐẢM BẢO CHO VIỆ</w:t>
      </w:r>
      <w:r w:rsidR="006410CD">
        <w:rPr>
          <w:rFonts w:ascii="Times New Roman" w:hAnsi="Times New Roman"/>
          <w:b/>
          <w:bCs/>
          <w:color w:val="000000"/>
          <w:lang w:val="it-IT"/>
        </w:rPr>
        <w:t>C</w:t>
      </w:r>
      <w:r w:rsidR="000C0D20">
        <w:rPr>
          <w:rFonts w:ascii="Times New Roman" w:hAnsi="Times New Roman"/>
          <w:b/>
          <w:bCs/>
          <w:color w:val="000000"/>
          <w:lang w:val="it-IT"/>
        </w:rPr>
        <w:t xml:space="preserve"> </w:t>
      </w:r>
      <w:r w:rsidRPr="00CE331E">
        <w:rPr>
          <w:rFonts w:ascii="Times New Roman" w:hAnsi="Times New Roman"/>
          <w:b/>
          <w:bCs/>
          <w:color w:val="000000"/>
          <w:lang w:val="it-IT"/>
        </w:rPr>
        <w:t xml:space="preserve">THI HÀNH NGHỊ ĐỊNH VÀ THỜI GIAN THÔNG QUA NGHỊ ĐỊNH </w:t>
      </w:r>
    </w:p>
    <w:p w:rsidR="006410CD" w:rsidRPr="006410CD" w:rsidRDefault="006410CD" w:rsidP="006410CD">
      <w:pPr>
        <w:spacing w:before="40" w:after="60"/>
        <w:ind w:firstLine="720"/>
        <w:jc w:val="both"/>
        <w:rPr>
          <w:rFonts w:ascii="Times New Roman" w:hAnsi="Times New Roman"/>
          <w:b/>
          <w:bCs/>
          <w:color w:val="000000"/>
          <w:lang w:val="it-IT"/>
        </w:rPr>
      </w:pPr>
      <w:r w:rsidRPr="006410CD">
        <w:rPr>
          <w:rFonts w:ascii="Times New Roman" w:hAnsi="Times New Roman"/>
          <w:b/>
          <w:bCs/>
          <w:color w:val="000000"/>
          <w:lang w:val="it-IT"/>
        </w:rPr>
        <w:t>VI</w:t>
      </w:r>
      <w:r w:rsidR="009B5658">
        <w:rPr>
          <w:rFonts w:ascii="Times New Roman" w:hAnsi="Times New Roman"/>
          <w:b/>
          <w:bCs/>
          <w:color w:val="000000"/>
          <w:lang w:val="it-IT"/>
        </w:rPr>
        <w:t>I</w:t>
      </w:r>
      <w:r w:rsidRPr="006410CD">
        <w:rPr>
          <w:rFonts w:ascii="Times New Roman" w:hAnsi="Times New Roman"/>
          <w:b/>
          <w:bCs/>
          <w:color w:val="000000"/>
          <w:lang w:val="it-IT"/>
        </w:rPr>
        <w:t>. VỀ TÍNH T</w:t>
      </w:r>
      <w:r w:rsidRPr="006410CD">
        <w:rPr>
          <w:rFonts w:ascii="Times New Roman" w:hAnsi="Times New Roman" w:hint="eastAsia"/>
          <w:b/>
          <w:bCs/>
          <w:color w:val="000000"/>
          <w:lang w:val="it-IT"/>
        </w:rPr>
        <w:t>ƯƠ</w:t>
      </w:r>
      <w:r w:rsidRPr="006410CD">
        <w:rPr>
          <w:rFonts w:ascii="Times New Roman" w:hAnsi="Times New Roman"/>
          <w:b/>
          <w:bCs/>
          <w:color w:val="000000"/>
          <w:lang w:val="it-IT"/>
        </w:rPr>
        <w:t xml:space="preserve">NG THÍCH VỚI </w:t>
      </w:r>
      <w:r w:rsidRPr="006410CD">
        <w:rPr>
          <w:rFonts w:ascii="Times New Roman" w:hAnsi="Times New Roman" w:hint="eastAsia"/>
          <w:b/>
          <w:bCs/>
          <w:color w:val="000000"/>
          <w:lang w:val="it-IT"/>
        </w:rPr>
        <w:t>Đ</w:t>
      </w:r>
      <w:r w:rsidRPr="006410CD">
        <w:rPr>
          <w:rFonts w:ascii="Times New Roman" w:hAnsi="Times New Roman"/>
          <w:b/>
          <w:bCs/>
          <w:color w:val="000000"/>
          <w:lang w:val="it-IT"/>
        </w:rPr>
        <w:t xml:space="preserve">IỀU </w:t>
      </w:r>
      <w:r w:rsidRPr="006410CD">
        <w:rPr>
          <w:rFonts w:ascii="Times New Roman" w:hAnsi="Times New Roman" w:hint="eastAsia"/>
          <w:b/>
          <w:bCs/>
          <w:color w:val="000000"/>
          <w:lang w:val="it-IT"/>
        </w:rPr>
        <w:t>Ư</w:t>
      </w:r>
      <w:r w:rsidRPr="006410CD">
        <w:rPr>
          <w:rFonts w:ascii="Times New Roman" w:hAnsi="Times New Roman"/>
          <w:b/>
          <w:bCs/>
          <w:color w:val="000000"/>
          <w:lang w:val="it-IT"/>
        </w:rPr>
        <w:t>ỚC QUỐC TẾ, D</w:t>
      </w:r>
      <w:r w:rsidRPr="006410CD">
        <w:rPr>
          <w:rFonts w:ascii="Times New Roman" w:hAnsi="Times New Roman" w:hint="eastAsia"/>
          <w:b/>
          <w:bCs/>
          <w:color w:val="000000"/>
          <w:lang w:val="it-IT"/>
        </w:rPr>
        <w:t>Ự</w:t>
      </w:r>
      <w:r w:rsidRPr="006410CD">
        <w:rPr>
          <w:rFonts w:ascii="Times New Roman" w:hAnsi="Times New Roman"/>
          <w:b/>
          <w:bCs/>
          <w:color w:val="000000"/>
          <w:lang w:val="it-IT"/>
        </w:rPr>
        <w:t xml:space="preserve"> KIẾN NGUỒN LỰC, </w:t>
      </w:r>
      <w:r w:rsidRPr="006410CD">
        <w:rPr>
          <w:rFonts w:ascii="Times New Roman" w:hAnsi="Times New Roman" w:hint="eastAsia"/>
          <w:b/>
          <w:bCs/>
          <w:color w:val="000000"/>
          <w:lang w:val="it-IT"/>
        </w:rPr>
        <w:t>Đ</w:t>
      </w:r>
      <w:r w:rsidRPr="006410CD">
        <w:rPr>
          <w:rFonts w:ascii="Times New Roman" w:hAnsi="Times New Roman"/>
          <w:b/>
          <w:bCs/>
          <w:color w:val="000000"/>
          <w:lang w:val="it-IT"/>
        </w:rPr>
        <w:t xml:space="preserve">IỀU KIỆN BẢO </w:t>
      </w:r>
      <w:r w:rsidRPr="006410CD">
        <w:rPr>
          <w:rFonts w:ascii="Times New Roman" w:hAnsi="Times New Roman" w:hint="eastAsia"/>
          <w:b/>
          <w:bCs/>
          <w:color w:val="000000"/>
          <w:lang w:val="it-IT"/>
        </w:rPr>
        <w:t>Đ</w:t>
      </w:r>
      <w:r w:rsidRPr="006410CD">
        <w:rPr>
          <w:rFonts w:ascii="Times New Roman" w:hAnsi="Times New Roman"/>
          <w:b/>
          <w:bCs/>
          <w:color w:val="000000"/>
          <w:lang w:val="it-IT"/>
        </w:rPr>
        <w:t xml:space="preserve">ẢM CHO VIỆC THI HÀNH NGHỊ </w:t>
      </w:r>
      <w:r w:rsidRPr="006410CD">
        <w:rPr>
          <w:rFonts w:ascii="Times New Roman" w:hAnsi="Times New Roman" w:hint="eastAsia"/>
          <w:b/>
          <w:bCs/>
          <w:color w:val="000000"/>
          <w:lang w:val="it-IT"/>
        </w:rPr>
        <w:t>Đ</w:t>
      </w:r>
      <w:r w:rsidRPr="006410CD">
        <w:rPr>
          <w:rFonts w:ascii="Times New Roman" w:hAnsi="Times New Roman"/>
          <w:b/>
          <w:bCs/>
          <w:color w:val="000000"/>
          <w:lang w:val="it-IT"/>
        </w:rPr>
        <w:t>ỊNH</w:t>
      </w:r>
    </w:p>
    <w:p w:rsidR="006410CD" w:rsidRPr="006410CD" w:rsidRDefault="006410CD" w:rsidP="006410CD">
      <w:pPr>
        <w:spacing w:before="40" w:after="60"/>
        <w:ind w:firstLine="720"/>
        <w:rPr>
          <w:rFonts w:ascii="Times New Roman" w:hAnsi="Times New Roman"/>
          <w:b/>
          <w:bCs/>
          <w:color w:val="000000"/>
          <w:lang w:val="it-IT"/>
        </w:rPr>
      </w:pPr>
      <w:r w:rsidRPr="006410CD">
        <w:rPr>
          <w:rFonts w:ascii="Times New Roman" w:hAnsi="Times New Roman"/>
          <w:b/>
          <w:bCs/>
          <w:color w:val="000000"/>
          <w:lang w:val="it-IT"/>
        </w:rPr>
        <w:t>1. Về tính t</w:t>
      </w:r>
      <w:r w:rsidRPr="006410CD">
        <w:rPr>
          <w:rFonts w:ascii="Times New Roman" w:hAnsi="Times New Roman" w:hint="eastAsia"/>
          <w:b/>
          <w:bCs/>
          <w:color w:val="000000"/>
          <w:lang w:val="it-IT"/>
        </w:rPr>
        <w:t>ươ</w:t>
      </w:r>
      <w:r w:rsidRPr="006410CD">
        <w:rPr>
          <w:rFonts w:ascii="Times New Roman" w:hAnsi="Times New Roman"/>
          <w:b/>
          <w:bCs/>
          <w:color w:val="000000"/>
          <w:lang w:val="it-IT"/>
        </w:rPr>
        <w:t xml:space="preserve">ng thích với </w:t>
      </w:r>
      <w:r w:rsidRPr="006410CD">
        <w:rPr>
          <w:rFonts w:ascii="Times New Roman" w:hAnsi="Times New Roman" w:hint="eastAsia"/>
          <w:b/>
          <w:bCs/>
          <w:color w:val="000000"/>
          <w:lang w:val="it-IT"/>
        </w:rPr>
        <w:t>đ</w:t>
      </w:r>
      <w:r w:rsidRPr="006410CD">
        <w:rPr>
          <w:rFonts w:ascii="Times New Roman" w:hAnsi="Times New Roman"/>
          <w:b/>
          <w:bCs/>
          <w:color w:val="000000"/>
          <w:lang w:val="it-IT"/>
        </w:rPr>
        <w:t xml:space="preserve">iều </w:t>
      </w:r>
      <w:r w:rsidRPr="006410CD">
        <w:rPr>
          <w:rFonts w:ascii="Times New Roman" w:hAnsi="Times New Roman" w:hint="eastAsia"/>
          <w:b/>
          <w:bCs/>
          <w:color w:val="000000"/>
          <w:lang w:val="it-IT"/>
        </w:rPr>
        <w:t>ư</w:t>
      </w:r>
      <w:r w:rsidRPr="006410CD">
        <w:rPr>
          <w:rFonts w:ascii="Times New Roman" w:hAnsi="Times New Roman"/>
          <w:b/>
          <w:bCs/>
          <w:color w:val="000000"/>
          <w:lang w:val="it-IT"/>
        </w:rPr>
        <w:t xml:space="preserve">ớc quốc tế </w:t>
      </w:r>
    </w:p>
    <w:p w:rsidR="006410CD" w:rsidRPr="006410CD" w:rsidRDefault="006410CD" w:rsidP="006410CD">
      <w:pPr>
        <w:spacing w:before="40" w:after="60"/>
        <w:ind w:firstLine="720"/>
        <w:jc w:val="both"/>
        <w:rPr>
          <w:rFonts w:ascii="Times New Roman" w:hAnsi="Times New Roman"/>
          <w:bCs/>
          <w:color w:val="000000"/>
          <w:lang w:val="it-IT"/>
        </w:rPr>
      </w:pPr>
      <w:r w:rsidRPr="006410CD">
        <w:rPr>
          <w:rFonts w:ascii="Times New Roman" w:hAnsi="Times New Roman"/>
          <w:bCs/>
          <w:color w:val="000000"/>
          <w:lang w:val="it-IT"/>
        </w:rPr>
        <w:t xml:space="preserve"> Dự thảo Nghị </w:t>
      </w:r>
      <w:r w:rsidRPr="006410CD">
        <w:rPr>
          <w:rFonts w:ascii="Times New Roman" w:hAnsi="Times New Roman" w:hint="eastAsia"/>
          <w:bCs/>
          <w:color w:val="000000"/>
          <w:lang w:val="it-IT"/>
        </w:rPr>
        <w:t>đ</w:t>
      </w:r>
      <w:r w:rsidRPr="006410CD">
        <w:rPr>
          <w:rFonts w:ascii="Times New Roman" w:hAnsi="Times New Roman"/>
          <w:bCs/>
          <w:color w:val="000000"/>
          <w:lang w:val="it-IT"/>
        </w:rPr>
        <w:t xml:space="preserve">ịnh không có nội dung trái với các </w:t>
      </w:r>
      <w:r w:rsidRPr="006410CD">
        <w:rPr>
          <w:rFonts w:ascii="Times New Roman" w:hAnsi="Times New Roman" w:hint="eastAsia"/>
          <w:bCs/>
          <w:color w:val="000000"/>
          <w:lang w:val="it-IT"/>
        </w:rPr>
        <w:t>đ</w:t>
      </w:r>
      <w:r w:rsidRPr="006410CD">
        <w:rPr>
          <w:rFonts w:ascii="Times New Roman" w:hAnsi="Times New Roman"/>
          <w:bCs/>
          <w:color w:val="000000"/>
          <w:lang w:val="it-IT"/>
        </w:rPr>
        <w:t xml:space="preserve">iều </w:t>
      </w:r>
      <w:r w:rsidRPr="006410CD">
        <w:rPr>
          <w:rFonts w:ascii="Times New Roman" w:hAnsi="Times New Roman" w:hint="eastAsia"/>
          <w:bCs/>
          <w:color w:val="000000"/>
          <w:lang w:val="it-IT"/>
        </w:rPr>
        <w:t>ư</w:t>
      </w:r>
      <w:r w:rsidRPr="006410CD">
        <w:rPr>
          <w:rFonts w:ascii="Times New Roman" w:hAnsi="Times New Roman"/>
          <w:bCs/>
          <w:color w:val="000000"/>
          <w:lang w:val="it-IT"/>
        </w:rPr>
        <w:t>ớc quốc tế liên quan mà n</w:t>
      </w:r>
      <w:r w:rsidRPr="006410CD">
        <w:rPr>
          <w:rFonts w:ascii="Times New Roman" w:hAnsi="Times New Roman" w:hint="eastAsia"/>
          <w:bCs/>
          <w:color w:val="000000"/>
          <w:lang w:val="it-IT"/>
        </w:rPr>
        <w:t>ư</w:t>
      </w:r>
      <w:r w:rsidRPr="006410CD">
        <w:rPr>
          <w:rFonts w:ascii="Times New Roman" w:hAnsi="Times New Roman"/>
          <w:bCs/>
          <w:color w:val="000000"/>
          <w:lang w:val="it-IT"/>
        </w:rPr>
        <w:t>ớc Cộng hòa xã hội chủ nghĩa Việt Nam là thành viên.</w:t>
      </w:r>
    </w:p>
    <w:p w:rsidR="006410CD" w:rsidRPr="006410CD" w:rsidRDefault="006410CD" w:rsidP="006410CD">
      <w:pPr>
        <w:spacing w:before="40" w:after="60"/>
        <w:ind w:firstLine="720"/>
        <w:rPr>
          <w:rFonts w:ascii="Times New Roman" w:hAnsi="Times New Roman"/>
          <w:b/>
          <w:bCs/>
          <w:color w:val="000000"/>
          <w:lang w:val="it-IT"/>
        </w:rPr>
      </w:pPr>
      <w:r w:rsidRPr="006410CD">
        <w:rPr>
          <w:rFonts w:ascii="Times New Roman" w:hAnsi="Times New Roman"/>
          <w:b/>
          <w:bCs/>
          <w:color w:val="000000"/>
          <w:lang w:val="it-IT"/>
        </w:rPr>
        <w:t>2. Nguồn kinh phí</w:t>
      </w:r>
    </w:p>
    <w:p w:rsidR="006410CD" w:rsidRPr="006410CD" w:rsidRDefault="006410CD" w:rsidP="006410CD">
      <w:pPr>
        <w:spacing w:before="40" w:after="60"/>
        <w:ind w:firstLine="720"/>
        <w:jc w:val="both"/>
        <w:rPr>
          <w:rFonts w:ascii="Times New Roman" w:hAnsi="Times New Roman"/>
          <w:bCs/>
          <w:color w:val="000000"/>
          <w:lang w:val="it-IT"/>
        </w:rPr>
      </w:pPr>
      <w:r w:rsidRPr="006410CD">
        <w:rPr>
          <w:rFonts w:ascii="Times New Roman" w:hAnsi="Times New Roman"/>
          <w:bCs/>
          <w:color w:val="000000"/>
          <w:lang w:val="it-IT"/>
        </w:rPr>
        <w:t xml:space="preserve">Kinh phí tổ chức thi hành Nghị </w:t>
      </w:r>
      <w:r w:rsidRPr="006410CD">
        <w:rPr>
          <w:rFonts w:ascii="Times New Roman" w:hAnsi="Times New Roman" w:hint="eastAsia"/>
          <w:bCs/>
          <w:color w:val="000000"/>
          <w:lang w:val="it-IT"/>
        </w:rPr>
        <w:t>đ</w:t>
      </w:r>
      <w:r w:rsidRPr="006410CD">
        <w:rPr>
          <w:rFonts w:ascii="Times New Roman" w:hAnsi="Times New Roman"/>
          <w:bCs/>
          <w:color w:val="000000"/>
          <w:lang w:val="it-IT"/>
        </w:rPr>
        <w:t xml:space="preserve">ịnh từ nguồn ngân sách Trung </w:t>
      </w:r>
      <w:r w:rsidRPr="006410CD">
        <w:rPr>
          <w:rFonts w:ascii="Times New Roman" w:hAnsi="Times New Roman" w:hint="eastAsia"/>
          <w:bCs/>
          <w:color w:val="000000"/>
          <w:lang w:val="it-IT"/>
        </w:rPr>
        <w:t>ươ</w:t>
      </w:r>
      <w:r w:rsidRPr="006410CD">
        <w:rPr>
          <w:rFonts w:ascii="Times New Roman" w:hAnsi="Times New Roman"/>
          <w:bCs/>
          <w:color w:val="000000"/>
          <w:lang w:val="it-IT"/>
        </w:rPr>
        <w:t xml:space="preserve">ng, ngân sách </w:t>
      </w:r>
      <w:r w:rsidRPr="006410CD">
        <w:rPr>
          <w:rFonts w:ascii="Times New Roman" w:hAnsi="Times New Roman" w:hint="eastAsia"/>
          <w:bCs/>
          <w:color w:val="000000"/>
          <w:lang w:val="it-IT"/>
        </w:rPr>
        <w:t>đ</w:t>
      </w:r>
      <w:r w:rsidRPr="006410CD">
        <w:rPr>
          <w:rFonts w:ascii="Times New Roman" w:hAnsi="Times New Roman"/>
          <w:bCs/>
          <w:color w:val="000000"/>
          <w:lang w:val="it-IT"/>
        </w:rPr>
        <w:t>ịa ph</w:t>
      </w:r>
      <w:r w:rsidRPr="006410CD">
        <w:rPr>
          <w:rFonts w:ascii="Times New Roman" w:hAnsi="Times New Roman" w:hint="eastAsia"/>
          <w:bCs/>
          <w:color w:val="000000"/>
          <w:lang w:val="it-IT"/>
        </w:rPr>
        <w:t>ươ</w:t>
      </w:r>
      <w:r w:rsidRPr="006410CD">
        <w:rPr>
          <w:rFonts w:ascii="Times New Roman" w:hAnsi="Times New Roman"/>
          <w:bCs/>
          <w:color w:val="000000"/>
          <w:lang w:val="it-IT"/>
        </w:rPr>
        <w:t xml:space="preserve">ng; nguồn tài trợ từ các nhà tài trợ, tổ chức quốc tế và các nguồn kinh phí huy </w:t>
      </w:r>
      <w:r w:rsidRPr="006410CD">
        <w:rPr>
          <w:rFonts w:ascii="Times New Roman" w:hAnsi="Times New Roman" w:hint="eastAsia"/>
          <w:bCs/>
          <w:color w:val="000000"/>
          <w:lang w:val="it-IT"/>
        </w:rPr>
        <w:t>đ</w:t>
      </w:r>
      <w:r w:rsidRPr="006410CD">
        <w:rPr>
          <w:rFonts w:ascii="Times New Roman" w:hAnsi="Times New Roman"/>
          <w:bCs/>
          <w:color w:val="000000"/>
          <w:lang w:val="it-IT"/>
        </w:rPr>
        <w:t xml:space="preserve">ộng hợp pháp khác theo quy </w:t>
      </w:r>
      <w:r w:rsidRPr="006410CD">
        <w:rPr>
          <w:rFonts w:ascii="Times New Roman" w:hAnsi="Times New Roman" w:hint="eastAsia"/>
          <w:bCs/>
          <w:color w:val="000000"/>
          <w:lang w:val="it-IT"/>
        </w:rPr>
        <w:t>đ</w:t>
      </w:r>
      <w:r w:rsidRPr="006410CD">
        <w:rPr>
          <w:rFonts w:ascii="Times New Roman" w:hAnsi="Times New Roman"/>
          <w:bCs/>
          <w:color w:val="000000"/>
          <w:lang w:val="it-IT"/>
        </w:rPr>
        <w:t>ịnh của pháp luật.</w:t>
      </w:r>
    </w:p>
    <w:p w:rsidR="006410CD" w:rsidRPr="006410CD" w:rsidRDefault="006410CD" w:rsidP="006410CD">
      <w:pPr>
        <w:spacing w:before="40" w:after="60"/>
        <w:ind w:firstLine="720"/>
        <w:rPr>
          <w:rFonts w:ascii="Times New Roman" w:hAnsi="Times New Roman"/>
          <w:b/>
          <w:bCs/>
          <w:color w:val="000000"/>
          <w:lang w:val="it-IT"/>
        </w:rPr>
      </w:pPr>
      <w:r w:rsidRPr="006410CD">
        <w:rPr>
          <w:rFonts w:ascii="Times New Roman" w:hAnsi="Times New Roman"/>
          <w:b/>
          <w:bCs/>
          <w:color w:val="000000"/>
          <w:lang w:val="it-IT"/>
        </w:rPr>
        <w:t xml:space="preserve">3. Các </w:t>
      </w:r>
      <w:r w:rsidRPr="006410CD">
        <w:rPr>
          <w:rFonts w:ascii="Times New Roman" w:hAnsi="Times New Roman" w:hint="eastAsia"/>
          <w:b/>
          <w:bCs/>
          <w:color w:val="000000"/>
          <w:lang w:val="it-IT"/>
        </w:rPr>
        <w:t>đ</w:t>
      </w:r>
      <w:r w:rsidRPr="006410CD">
        <w:rPr>
          <w:rFonts w:ascii="Times New Roman" w:hAnsi="Times New Roman"/>
          <w:b/>
          <w:bCs/>
          <w:color w:val="000000"/>
          <w:lang w:val="it-IT"/>
        </w:rPr>
        <w:t xml:space="preserve">iều kiện </w:t>
      </w:r>
      <w:r w:rsidRPr="006410CD">
        <w:rPr>
          <w:rFonts w:ascii="Times New Roman" w:hAnsi="Times New Roman" w:hint="eastAsia"/>
          <w:b/>
          <w:bCs/>
          <w:color w:val="000000"/>
          <w:lang w:val="it-IT"/>
        </w:rPr>
        <w:t>đ</w:t>
      </w:r>
      <w:r w:rsidRPr="006410CD">
        <w:rPr>
          <w:rFonts w:ascii="Times New Roman" w:hAnsi="Times New Roman"/>
          <w:b/>
          <w:bCs/>
          <w:color w:val="000000"/>
          <w:lang w:val="it-IT"/>
        </w:rPr>
        <w:t xml:space="preserve">ảm bảo thi hành Nghị </w:t>
      </w:r>
      <w:r w:rsidRPr="006410CD">
        <w:rPr>
          <w:rFonts w:ascii="Times New Roman" w:hAnsi="Times New Roman" w:hint="eastAsia"/>
          <w:b/>
          <w:bCs/>
          <w:color w:val="000000"/>
          <w:lang w:val="it-IT"/>
        </w:rPr>
        <w:t>đ</w:t>
      </w:r>
      <w:r w:rsidRPr="006410CD">
        <w:rPr>
          <w:rFonts w:ascii="Times New Roman" w:hAnsi="Times New Roman"/>
          <w:b/>
          <w:bCs/>
          <w:color w:val="000000"/>
          <w:lang w:val="it-IT"/>
        </w:rPr>
        <w:t>ịnh</w:t>
      </w:r>
    </w:p>
    <w:p w:rsidR="006410CD" w:rsidRPr="006410CD" w:rsidRDefault="006410CD" w:rsidP="006410CD">
      <w:pPr>
        <w:spacing w:before="40" w:after="60"/>
        <w:ind w:firstLine="720"/>
        <w:jc w:val="both"/>
        <w:rPr>
          <w:rFonts w:ascii="Times New Roman" w:hAnsi="Times New Roman"/>
          <w:bCs/>
          <w:color w:val="000000"/>
          <w:lang w:val="it-IT"/>
        </w:rPr>
      </w:pPr>
      <w:r w:rsidRPr="006410CD">
        <w:rPr>
          <w:rFonts w:ascii="Times New Roman" w:hAnsi="Times New Roman" w:hint="eastAsia"/>
          <w:bCs/>
          <w:color w:val="000000"/>
          <w:lang w:val="it-IT"/>
        </w:rPr>
        <w:t>Độ</w:t>
      </w:r>
      <w:r w:rsidRPr="006410CD">
        <w:rPr>
          <w:rFonts w:ascii="Times New Roman" w:hAnsi="Times New Roman"/>
          <w:bCs/>
          <w:color w:val="000000"/>
          <w:lang w:val="it-IT"/>
        </w:rPr>
        <w:t>i ngũ cán bộ, công ch</w:t>
      </w:r>
      <w:r w:rsidRPr="006410CD">
        <w:rPr>
          <w:rFonts w:ascii="Times New Roman" w:hAnsi="Times New Roman" w:hint="eastAsia"/>
          <w:bCs/>
          <w:color w:val="000000"/>
          <w:lang w:val="it-IT"/>
        </w:rPr>
        <w:t>ứ</w:t>
      </w:r>
      <w:r w:rsidRPr="006410CD">
        <w:rPr>
          <w:rFonts w:ascii="Times New Roman" w:hAnsi="Times New Roman"/>
          <w:bCs/>
          <w:color w:val="000000"/>
          <w:lang w:val="it-IT"/>
        </w:rPr>
        <w:t>c, viên ch</w:t>
      </w:r>
      <w:r w:rsidRPr="006410CD">
        <w:rPr>
          <w:rFonts w:ascii="Times New Roman" w:hAnsi="Times New Roman" w:hint="eastAsia"/>
          <w:bCs/>
          <w:color w:val="000000"/>
          <w:lang w:val="it-IT"/>
        </w:rPr>
        <w:t>ứ</w:t>
      </w:r>
      <w:r w:rsidRPr="006410CD">
        <w:rPr>
          <w:rFonts w:ascii="Times New Roman" w:hAnsi="Times New Roman"/>
          <w:bCs/>
          <w:color w:val="000000"/>
          <w:lang w:val="it-IT"/>
        </w:rPr>
        <w:t>c trong hệ thống hành chính nhà n</w:t>
      </w:r>
      <w:r w:rsidRPr="006410CD">
        <w:rPr>
          <w:rFonts w:ascii="Times New Roman" w:hAnsi="Times New Roman" w:hint="eastAsia"/>
          <w:bCs/>
          <w:color w:val="000000"/>
          <w:lang w:val="it-IT"/>
        </w:rPr>
        <w:t>ướ</w:t>
      </w:r>
      <w:r w:rsidRPr="006410CD">
        <w:rPr>
          <w:rFonts w:ascii="Times New Roman" w:hAnsi="Times New Roman"/>
          <w:bCs/>
          <w:color w:val="000000"/>
          <w:lang w:val="it-IT"/>
        </w:rPr>
        <w:t>c t</w:t>
      </w:r>
      <w:r w:rsidRPr="006410CD">
        <w:rPr>
          <w:rFonts w:ascii="Times New Roman" w:hAnsi="Times New Roman" w:hint="eastAsia"/>
          <w:bCs/>
          <w:color w:val="000000"/>
          <w:lang w:val="it-IT"/>
        </w:rPr>
        <w:t>ừ</w:t>
      </w:r>
      <w:r w:rsidRPr="006410CD">
        <w:rPr>
          <w:rFonts w:ascii="Times New Roman" w:hAnsi="Times New Roman"/>
          <w:bCs/>
          <w:color w:val="000000"/>
          <w:lang w:val="it-IT"/>
        </w:rPr>
        <w:t xml:space="preserve"> trung </w:t>
      </w:r>
      <w:r w:rsidRPr="006410CD">
        <w:rPr>
          <w:rFonts w:ascii="Times New Roman" w:hAnsi="Times New Roman" w:hint="eastAsia"/>
          <w:bCs/>
          <w:color w:val="000000"/>
          <w:lang w:val="it-IT"/>
        </w:rPr>
        <w:t>ươ</w:t>
      </w:r>
      <w:r w:rsidRPr="006410CD">
        <w:rPr>
          <w:rFonts w:ascii="Times New Roman" w:hAnsi="Times New Roman"/>
          <w:bCs/>
          <w:color w:val="000000"/>
          <w:lang w:val="it-IT"/>
        </w:rPr>
        <w:t xml:space="preserve">ng </w:t>
      </w:r>
      <w:r w:rsidRPr="006410CD">
        <w:rPr>
          <w:rFonts w:ascii="Times New Roman" w:hAnsi="Times New Roman" w:hint="eastAsia"/>
          <w:bCs/>
          <w:color w:val="000000"/>
          <w:lang w:val="it-IT"/>
        </w:rPr>
        <w:t>đế</w:t>
      </w:r>
      <w:r w:rsidRPr="006410CD">
        <w:rPr>
          <w:rFonts w:ascii="Times New Roman" w:hAnsi="Times New Roman"/>
          <w:bCs/>
          <w:color w:val="000000"/>
          <w:lang w:val="it-IT"/>
        </w:rPr>
        <w:t xml:space="preserve">n </w:t>
      </w:r>
      <w:r w:rsidRPr="006410CD">
        <w:rPr>
          <w:rFonts w:ascii="Times New Roman" w:hAnsi="Times New Roman" w:hint="eastAsia"/>
          <w:bCs/>
          <w:color w:val="000000"/>
          <w:lang w:val="it-IT"/>
        </w:rPr>
        <w:t>đ</w:t>
      </w:r>
      <w:r w:rsidRPr="006410CD">
        <w:rPr>
          <w:rFonts w:ascii="Times New Roman" w:hAnsi="Times New Roman"/>
          <w:bCs/>
          <w:color w:val="000000"/>
          <w:lang w:val="it-IT"/>
        </w:rPr>
        <w:t>ịa ph</w:t>
      </w:r>
      <w:r w:rsidRPr="006410CD">
        <w:rPr>
          <w:rFonts w:ascii="Times New Roman" w:hAnsi="Times New Roman" w:hint="eastAsia"/>
          <w:bCs/>
          <w:color w:val="000000"/>
          <w:lang w:val="it-IT"/>
        </w:rPr>
        <w:t>ươ</w:t>
      </w:r>
      <w:r w:rsidRPr="006410CD">
        <w:rPr>
          <w:rFonts w:ascii="Times New Roman" w:hAnsi="Times New Roman"/>
          <w:bCs/>
          <w:color w:val="000000"/>
          <w:lang w:val="it-IT"/>
        </w:rPr>
        <w:t>ng là nguồn nhân l</w:t>
      </w:r>
      <w:r w:rsidRPr="006410CD">
        <w:rPr>
          <w:rFonts w:ascii="Times New Roman" w:hAnsi="Times New Roman" w:hint="eastAsia"/>
          <w:bCs/>
          <w:color w:val="000000"/>
          <w:lang w:val="it-IT"/>
        </w:rPr>
        <w:t>ự</w:t>
      </w:r>
      <w:r w:rsidRPr="006410CD">
        <w:rPr>
          <w:rFonts w:ascii="Times New Roman" w:hAnsi="Times New Roman"/>
          <w:bCs/>
          <w:color w:val="000000"/>
          <w:lang w:val="it-IT"/>
        </w:rPr>
        <w:t>c chủ yếu tổ ch</w:t>
      </w:r>
      <w:r w:rsidRPr="006410CD">
        <w:rPr>
          <w:rFonts w:ascii="Times New Roman" w:hAnsi="Times New Roman" w:hint="eastAsia"/>
          <w:bCs/>
          <w:color w:val="000000"/>
          <w:lang w:val="it-IT"/>
        </w:rPr>
        <w:t>ứ</w:t>
      </w:r>
      <w:r w:rsidRPr="006410CD">
        <w:rPr>
          <w:rFonts w:ascii="Times New Roman" w:hAnsi="Times New Roman"/>
          <w:bCs/>
          <w:color w:val="000000"/>
          <w:lang w:val="it-IT"/>
        </w:rPr>
        <w:t xml:space="preserve">c thi hành Nghị </w:t>
      </w:r>
      <w:r w:rsidRPr="006410CD">
        <w:rPr>
          <w:rFonts w:ascii="Times New Roman" w:hAnsi="Times New Roman" w:hint="eastAsia"/>
          <w:bCs/>
          <w:color w:val="000000"/>
          <w:lang w:val="it-IT"/>
        </w:rPr>
        <w:t>đ</w:t>
      </w:r>
      <w:r w:rsidRPr="006410CD">
        <w:rPr>
          <w:rFonts w:ascii="Times New Roman" w:hAnsi="Times New Roman"/>
          <w:bCs/>
          <w:color w:val="000000"/>
          <w:lang w:val="it-IT"/>
        </w:rPr>
        <w:t xml:space="preserve">ịnh này. Do vậy, sau khi Nghị </w:t>
      </w:r>
      <w:r w:rsidRPr="006410CD">
        <w:rPr>
          <w:rFonts w:ascii="Times New Roman" w:hAnsi="Times New Roman" w:hint="eastAsia"/>
          <w:bCs/>
          <w:color w:val="000000"/>
          <w:lang w:val="it-IT"/>
        </w:rPr>
        <w:t>đ</w:t>
      </w:r>
      <w:r w:rsidRPr="006410CD">
        <w:rPr>
          <w:rFonts w:ascii="Times New Roman" w:hAnsi="Times New Roman"/>
          <w:bCs/>
          <w:color w:val="000000"/>
          <w:lang w:val="it-IT"/>
        </w:rPr>
        <w:t xml:space="preserve">ịnh </w:t>
      </w:r>
      <w:r w:rsidRPr="006410CD">
        <w:rPr>
          <w:rFonts w:ascii="Times New Roman" w:hAnsi="Times New Roman" w:hint="eastAsia"/>
          <w:bCs/>
          <w:color w:val="000000"/>
          <w:lang w:val="it-IT"/>
        </w:rPr>
        <w:t>đư</w:t>
      </w:r>
      <w:r w:rsidRPr="006410CD">
        <w:rPr>
          <w:rFonts w:ascii="Times New Roman" w:hAnsi="Times New Roman"/>
          <w:bCs/>
          <w:color w:val="000000"/>
          <w:lang w:val="it-IT"/>
        </w:rPr>
        <w:t>ợc ban hành và có hiệu lực, không làm t</w:t>
      </w:r>
      <w:r w:rsidRPr="006410CD">
        <w:rPr>
          <w:rFonts w:ascii="Times New Roman" w:hAnsi="Times New Roman" w:hint="eastAsia"/>
          <w:bCs/>
          <w:color w:val="000000"/>
          <w:lang w:val="it-IT"/>
        </w:rPr>
        <w:t>ă</w:t>
      </w:r>
      <w:r w:rsidRPr="006410CD">
        <w:rPr>
          <w:rFonts w:ascii="Times New Roman" w:hAnsi="Times New Roman"/>
          <w:bCs/>
          <w:color w:val="000000"/>
          <w:lang w:val="it-IT"/>
        </w:rPr>
        <w:t>ng biên chế, nguồn nhân l</w:t>
      </w:r>
      <w:r w:rsidRPr="006410CD">
        <w:rPr>
          <w:rFonts w:ascii="Times New Roman" w:hAnsi="Times New Roman" w:hint="eastAsia"/>
          <w:bCs/>
          <w:color w:val="000000"/>
          <w:lang w:val="it-IT"/>
        </w:rPr>
        <w:t>ự</w:t>
      </w:r>
      <w:r w:rsidRPr="006410CD">
        <w:rPr>
          <w:rFonts w:ascii="Times New Roman" w:hAnsi="Times New Roman"/>
          <w:bCs/>
          <w:color w:val="000000"/>
          <w:lang w:val="it-IT"/>
        </w:rPr>
        <w:t>c c</w:t>
      </w:r>
      <w:r w:rsidRPr="006410CD">
        <w:rPr>
          <w:rFonts w:ascii="Times New Roman" w:hAnsi="Times New Roman" w:hint="eastAsia"/>
          <w:bCs/>
          <w:color w:val="000000"/>
          <w:lang w:val="it-IT"/>
        </w:rPr>
        <w:t>ơ</w:t>
      </w:r>
      <w:r w:rsidRPr="006410CD">
        <w:rPr>
          <w:rFonts w:ascii="Times New Roman" w:hAnsi="Times New Roman"/>
          <w:bCs/>
          <w:color w:val="000000"/>
          <w:lang w:val="it-IT"/>
        </w:rPr>
        <w:t xml:space="preserve"> bản </w:t>
      </w:r>
      <w:r w:rsidRPr="006410CD">
        <w:rPr>
          <w:rFonts w:ascii="Times New Roman" w:hAnsi="Times New Roman" w:hint="eastAsia"/>
          <w:bCs/>
          <w:color w:val="000000"/>
          <w:lang w:val="it-IT"/>
        </w:rPr>
        <w:t>đ</w:t>
      </w:r>
      <w:r w:rsidRPr="006410CD">
        <w:rPr>
          <w:rFonts w:ascii="Times New Roman" w:hAnsi="Times New Roman"/>
          <w:bCs/>
          <w:color w:val="000000"/>
          <w:lang w:val="it-IT"/>
        </w:rPr>
        <w:t xml:space="preserve">áp </w:t>
      </w:r>
      <w:r w:rsidRPr="006410CD">
        <w:rPr>
          <w:rFonts w:ascii="Times New Roman" w:hAnsi="Times New Roman" w:hint="eastAsia"/>
          <w:bCs/>
          <w:color w:val="000000"/>
          <w:lang w:val="it-IT"/>
        </w:rPr>
        <w:t>ứ</w:t>
      </w:r>
      <w:r w:rsidRPr="006410CD">
        <w:rPr>
          <w:rFonts w:ascii="Times New Roman" w:hAnsi="Times New Roman"/>
          <w:bCs/>
          <w:color w:val="000000"/>
          <w:lang w:val="it-IT"/>
        </w:rPr>
        <w:t xml:space="preserve">ng yêu cầu của công tác triển khai thi hành Nghị </w:t>
      </w:r>
      <w:r w:rsidRPr="006410CD">
        <w:rPr>
          <w:rFonts w:ascii="Times New Roman" w:hAnsi="Times New Roman" w:hint="eastAsia"/>
          <w:bCs/>
          <w:color w:val="000000"/>
          <w:lang w:val="it-IT"/>
        </w:rPr>
        <w:t>đ</w:t>
      </w:r>
      <w:r w:rsidRPr="006410CD">
        <w:rPr>
          <w:rFonts w:ascii="Times New Roman" w:hAnsi="Times New Roman"/>
          <w:bCs/>
          <w:color w:val="000000"/>
          <w:lang w:val="it-IT"/>
        </w:rPr>
        <w:t xml:space="preserve">ịnh. Tuy nhiên, việc không tổ chức chính quyền </w:t>
      </w:r>
      <w:r w:rsidRPr="006410CD">
        <w:rPr>
          <w:rFonts w:ascii="Times New Roman" w:hAnsi="Times New Roman" w:hint="eastAsia"/>
          <w:bCs/>
          <w:color w:val="000000"/>
          <w:lang w:val="it-IT"/>
        </w:rPr>
        <w:t>đ</w:t>
      </w:r>
      <w:r w:rsidRPr="006410CD">
        <w:rPr>
          <w:rFonts w:ascii="Times New Roman" w:hAnsi="Times New Roman"/>
          <w:bCs/>
          <w:color w:val="000000"/>
          <w:lang w:val="it-IT"/>
        </w:rPr>
        <w:t>ịa ph</w:t>
      </w:r>
      <w:r w:rsidRPr="006410CD">
        <w:rPr>
          <w:rFonts w:ascii="Times New Roman" w:hAnsi="Times New Roman" w:hint="eastAsia"/>
          <w:bCs/>
          <w:color w:val="000000"/>
          <w:lang w:val="it-IT"/>
        </w:rPr>
        <w:t>ươ</w:t>
      </w:r>
      <w:r w:rsidRPr="006410CD">
        <w:rPr>
          <w:rFonts w:ascii="Times New Roman" w:hAnsi="Times New Roman"/>
          <w:bCs/>
          <w:color w:val="000000"/>
          <w:lang w:val="it-IT"/>
        </w:rPr>
        <w:t xml:space="preserve">ng cấp huyện dẫn </w:t>
      </w:r>
      <w:r w:rsidRPr="006410CD">
        <w:rPr>
          <w:rFonts w:ascii="Times New Roman" w:hAnsi="Times New Roman" w:hint="eastAsia"/>
          <w:bCs/>
          <w:color w:val="000000"/>
          <w:lang w:val="it-IT"/>
        </w:rPr>
        <w:t>đ</w:t>
      </w:r>
      <w:r w:rsidRPr="006410CD">
        <w:rPr>
          <w:rFonts w:ascii="Times New Roman" w:hAnsi="Times New Roman"/>
          <w:bCs/>
          <w:color w:val="000000"/>
          <w:lang w:val="it-IT"/>
        </w:rPr>
        <w:t>ến khối l</w:t>
      </w:r>
      <w:r w:rsidRPr="006410CD">
        <w:rPr>
          <w:rFonts w:ascii="Times New Roman" w:hAnsi="Times New Roman" w:hint="eastAsia"/>
          <w:bCs/>
          <w:color w:val="000000"/>
          <w:lang w:val="it-IT"/>
        </w:rPr>
        <w:t>ư</w:t>
      </w:r>
      <w:r w:rsidRPr="006410CD">
        <w:rPr>
          <w:rFonts w:ascii="Times New Roman" w:hAnsi="Times New Roman"/>
          <w:bCs/>
          <w:color w:val="000000"/>
          <w:lang w:val="it-IT"/>
        </w:rPr>
        <w:t xml:space="preserve">ợng công việc mà chính quyền </w:t>
      </w:r>
      <w:r w:rsidRPr="006410CD">
        <w:rPr>
          <w:rFonts w:ascii="Times New Roman" w:hAnsi="Times New Roman" w:hint="eastAsia"/>
          <w:bCs/>
          <w:color w:val="000000"/>
          <w:lang w:val="it-IT"/>
        </w:rPr>
        <w:t>đ</w:t>
      </w:r>
      <w:r w:rsidRPr="006410CD">
        <w:rPr>
          <w:rFonts w:ascii="Times New Roman" w:hAnsi="Times New Roman"/>
          <w:bCs/>
          <w:color w:val="000000"/>
          <w:lang w:val="it-IT"/>
        </w:rPr>
        <w:t>ịa ph</w:t>
      </w:r>
      <w:r w:rsidRPr="006410CD">
        <w:rPr>
          <w:rFonts w:ascii="Times New Roman" w:hAnsi="Times New Roman" w:hint="eastAsia"/>
          <w:bCs/>
          <w:color w:val="000000"/>
          <w:lang w:val="it-IT"/>
        </w:rPr>
        <w:t>ươ</w:t>
      </w:r>
      <w:r w:rsidRPr="006410CD">
        <w:rPr>
          <w:rFonts w:ascii="Times New Roman" w:hAnsi="Times New Roman"/>
          <w:bCs/>
          <w:color w:val="000000"/>
          <w:lang w:val="it-IT"/>
        </w:rPr>
        <w:t xml:space="preserve">ng (cấp tỉnh và cấp xã) phải thực hiện sẽ rất lớn; nhiều việc mới, phức tạp, </w:t>
      </w:r>
      <w:r w:rsidRPr="006410CD">
        <w:rPr>
          <w:rFonts w:ascii="Times New Roman" w:hAnsi="Times New Roman" w:hint="eastAsia"/>
          <w:bCs/>
          <w:color w:val="000000"/>
          <w:lang w:val="it-IT"/>
        </w:rPr>
        <w:t>đò</w:t>
      </w:r>
      <w:r w:rsidRPr="006410CD">
        <w:rPr>
          <w:rFonts w:ascii="Times New Roman" w:hAnsi="Times New Roman"/>
          <w:bCs/>
          <w:color w:val="000000"/>
          <w:lang w:val="it-IT"/>
        </w:rPr>
        <w:t xml:space="preserve">i hỏi phải </w:t>
      </w:r>
      <w:r w:rsidRPr="006410CD">
        <w:rPr>
          <w:rFonts w:ascii="Times New Roman" w:hAnsi="Times New Roman" w:hint="eastAsia"/>
          <w:bCs/>
          <w:color w:val="000000"/>
          <w:lang w:val="it-IT"/>
        </w:rPr>
        <w:t>đư</w:t>
      </w:r>
      <w:r w:rsidRPr="006410CD">
        <w:rPr>
          <w:rFonts w:ascii="Times New Roman" w:hAnsi="Times New Roman"/>
          <w:bCs/>
          <w:color w:val="000000"/>
          <w:lang w:val="it-IT"/>
        </w:rPr>
        <w:t>ợc tập huấn, h</w:t>
      </w:r>
      <w:r w:rsidRPr="006410CD">
        <w:rPr>
          <w:rFonts w:ascii="Times New Roman" w:hAnsi="Times New Roman" w:hint="eastAsia"/>
          <w:bCs/>
          <w:color w:val="000000"/>
          <w:lang w:val="it-IT"/>
        </w:rPr>
        <w:t>ư</w:t>
      </w:r>
      <w:r w:rsidRPr="006410CD">
        <w:rPr>
          <w:rFonts w:ascii="Times New Roman" w:hAnsi="Times New Roman"/>
          <w:bCs/>
          <w:color w:val="000000"/>
          <w:lang w:val="it-IT"/>
        </w:rPr>
        <w:t xml:space="preserve">ớng dẫn nghiệp vụ cụ thể. </w:t>
      </w:r>
      <w:r w:rsidRPr="006410CD">
        <w:rPr>
          <w:rFonts w:ascii="Times New Roman" w:hAnsi="Times New Roman" w:hint="eastAsia"/>
          <w:bCs/>
          <w:color w:val="000000"/>
          <w:lang w:val="it-IT"/>
        </w:rPr>
        <w:t>Đ</w:t>
      </w:r>
      <w:r w:rsidRPr="006410CD">
        <w:rPr>
          <w:rFonts w:ascii="Times New Roman" w:hAnsi="Times New Roman"/>
          <w:bCs/>
          <w:color w:val="000000"/>
          <w:lang w:val="it-IT"/>
        </w:rPr>
        <w:t xml:space="preserve">iều này có thể làm phát sinh kinh phí </w:t>
      </w:r>
      <w:r w:rsidRPr="006410CD">
        <w:rPr>
          <w:rFonts w:ascii="Times New Roman" w:hAnsi="Times New Roman" w:hint="eastAsia"/>
          <w:bCs/>
          <w:color w:val="000000"/>
          <w:lang w:val="it-IT"/>
        </w:rPr>
        <w:t>đ</w:t>
      </w:r>
      <w:r w:rsidRPr="006410CD">
        <w:rPr>
          <w:rFonts w:ascii="Times New Roman" w:hAnsi="Times New Roman"/>
          <w:bCs/>
          <w:color w:val="000000"/>
          <w:lang w:val="it-IT"/>
        </w:rPr>
        <w:t>ể tập huấn, h</w:t>
      </w:r>
      <w:r w:rsidRPr="006410CD">
        <w:rPr>
          <w:rFonts w:ascii="Times New Roman" w:hAnsi="Times New Roman" w:hint="eastAsia"/>
          <w:bCs/>
          <w:color w:val="000000"/>
          <w:lang w:val="it-IT"/>
        </w:rPr>
        <w:t>ư</w:t>
      </w:r>
      <w:r w:rsidRPr="006410CD">
        <w:rPr>
          <w:rFonts w:ascii="Times New Roman" w:hAnsi="Times New Roman"/>
          <w:bCs/>
          <w:color w:val="000000"/>
          <w:lang w:val="it-IT"/>
        </w:rPr>
        <w:t>ớng dẫn nghiệp vụ cho cán bộ, công chức thực hiện.</w:t>
      </w:r>
    </w:p>
    <w:p w:rsidR="006410CD" w:rsidRDefault="006410CD" w:rsidP="006410CD">
      <w:pPr>
        <w:spacing w:before="120" w:line="350" w:lineRule="atLeast"/>
        <w:ind w:firstLine="567"/>
        <w:jc w:val="both"/>
        <w:rPr>
          <w:rFonts w:ascii="Times New Roman Bold" w:hAnsi="Times New Roman Bold"/>
          <w:b/>
          <w:spacing w:val="-6"/>
          <w:lang w:val="it-IT"/>
        </w:rPr>
      </w:pPr>
      <w:r w:rsidRPr="00B873CB">
        <w:rPr>
          <w:rFonts w:ascii="Times New Roman Bold" w:hAnsi="Times New Roman Bold"/>
          <w:b/>
          <w:spacing w:val="-6"/>
          <w:lang w:val="it-IT"/>
        </w:rPr>
        <w:t>VI</w:t>
      </w:r>
      <w:r>
        <w:rPr>
          <w:rFonts w:ascii="Times New Roman Bold" w:hAnsi="Times New Roman Bold"/>
          <w:b/>
          <w:spacing w:val="-6"/>
          <w:lang w:val="it-IT"/>
        </w:rPr>
        <w:t>I</w:t>
      </w:r>
      <w:r w:rsidR="009B5658">
        <w:rPr>
          <w:rFonts w:ascii="Times New Roman Bold" w:hAnsi="Times New Roman Bold"/>
          <w:b/>
          <w:spacing w:val="-6"/>
          <w:lang w:val="it-IT"/>
        </w:rPr>
        <w:t>I</w:t>
      </w:r>
      <w:bookmarkStart w:id="0" w:name="_GoBack"/>
      <w:bookmarkEnd w:id="0"/>
      <w:r w:rsidRPr="00B873CB">
        <w:rPr>
          <w:rFonts w:ascii="Times New Roman Bold" w:hAnsi="Times New Roman Bold"/>
          <w:b/>
          <w:spacing w:val="-6"/>
          <w:lang w:val="it-IT"/>
        </w:rPr>
        <w:t xml:space="preserve">. </w:t>
      </w:r>
      <w:r>
        <w:rPr>
          <w:rFonts w:ascii="Times New Roman Bold" w:hAnsi="Times New Roman Bold"/>
          <w:b/>
          <w:spacing w:val="-6"/>
          <w:lang w:val="it-IT"/>
        </w:rPr>
        <w:t>NHỮNG VẤN ĐỀ CẦN XIN Ý KIẾN (NẾU CÓ)</w:t>
      </w:r>
    </w:p>
    <w:p w:rsidR="00773D32" w:rsidRDefault="00773D32" w:rsidP="00773D32">
      <w:pPr>
        <w:spacing w:before="60" w:after="60" w:line="360" w:lineRule="exact"/>
        <w:ind w:firstLine="720"/>
        <w:jc w:val="both"/>
        <w:rPr>
          <w:rFonts w:ascii="Times New Roman" w:hAnsi="Times New Roman"/>
          <w:spacing w:val="-2"/>
          <w:lang w:val="vi-VN"/>
        </w:rPr>
      </w:pPr>
      <w:r w:rsidRPr="009E108C">
        <w:rPr>
          <w:rFonts w:ascii="Times New Roman" w:hAnsi="Times New Roman"/>
          <w:spacing w:val="-2"/>
          <w:lang w:val="vi-VN"/>
        </w:rPr>
        <w:t>Trong quá trình xây dựng dự thảo Nghị định, đa số các ý kiến tham gia đều thống nhất cao với những nội dung cơ bản của dự thảo. Tuy nhiên, vẫn còn một số vấn đề có ý kiến khá</w:t>
      </w:r>
      <w:r w:rsidR="00F66026">
        <w:rPr>
          <w:rFonts w:ascii="Times New Roman" w:hAnsi="Times New Roman"/>
          <w:spacing w:val="-2"/>
          <w:lang w:val="vi-VN"/>
        </w:rPr>
        <w:t>c nhau cần xin ý kiến Chính phủ</w:t>
      </w:r>
    </w:p>
    <w:p w:rsidR="00F66026" w:rsidRDefault="00F66026" w:rsidP="00773D32">
      <w:pPr>
        <w:spacing w:before="60" w:after="60" w:line="360" w:lineRule="exact"/>
        <w:ind w:firstLine="720"/>
        <w:jc w:val="both"/>
        <w:rPr>
          <w:rFonts w:ascii="Times New Roman" w:hAnsi="Times New Roman"/>
          <w:spacing w:val="-2"/>
        </w:rPr>
      </w:pPr>
      <w:r>
        <w:rPr>
          <w:rFonts w:ascii="Times New Roman" w:hAnsi="Times New Roman"/>
          <w:spacing w:val="-2"/>
        </w:rPr>
        <w:t xml:space="preserve">1. </w:t>
      </w:r>
      <w:r w:rsidR="00C36389">
        <w:rPr>
          <w:rFonts w:ascii="Times New Roman" w:hAnsi="Times New Roman"/>
          <w:spacing w:val="-2"/>
        </w:rPr>
        <w:t>…</w:t>
      </w:r>
    </w:p>
    <w:p w:rsidR="00F66026" w:rsidRPr="00F66026" w:rsidRDefault="00F66026" w:rsidP="00773D32">
      <w:pPr>
        <w:spacing w:before="60" w:after="60" w:line="360" w:lineRule="exact"/>
        <w:ind w:firstLine="720"/>
        <w:jc w:val="both"/>
        <w:rPr>
          <w:rFonts w:ascii="Times New Roman" w:hAnsi="Times New Roman"/>
          <w:spacing w:val="-2"/>
        </w:rPr>
      </w:pPr>
      <w:r>
        <w:rPr>
          <w:rFonts w:ascii="Times New Roman" w:hAnsi="Times New Roman"/>
          <w:spacing w:val="-2"/>
        </w:rPr>
        <w:t xml:space="preserve">2. </w:t>
      </w:r>
      <w:r w:rsidR="00C36389">
        <w:rPr>
          <w:rFonts w:ascii="Times New Roman" w:hAnsi="Times New Roman"/>
          <w:spacing w:val="-2"/>
        </w:rPr>
        <w:t>…</w:t>
      </w:r>
    </w:p>
    <w:p w:rsidR="0069483E" w:rsidRPr="00A21A8A" w:rsidRDefault="006410CD" w:rsidP="00CC1487">
      <w:pPr>
        <w:pStyle w:val="BodyText"/>
        <w:spacing w:before="120" w:after="120"/>
        <w:ind w:firstLine="720"/>
        <w:rPr>
          <w:rFonts w:ascii="Times New Roman" w:hAnsi="Times New Roman"/>
          <w:szCs w:val="28"/>
          <w:lang w:val="sq-AL"/>
        </w:rPr>
      </w:pPr>
      <w:r w:rsidRPr="004005F3">
        <w:rPr>
          <w:rFonts w:ascii="Times New Roman" w:hAnsi="Times New Roman"/>
          <w:bCs/>
          <w:szCs w:val="28"/>
          <w:lang w:val="nl-NL"/>
        </w:rPr>
        <w:t xml:space="preserve">Trên đây là Tờ trình về dự thảo Nghị </w:t>
      </w:r>
      <w:r w:rsidR="00EB6FC7" w:rsidRPr="00EB6FC7">
        <w:rPr>
          <w:rFonts w:ascii="Times New Roman" w:hAnsi="Times New Roman" w:hint="eastAsia"/>
          <w:szCs w:val="28"/>
          <w:lang w:val="vi-VN"/>
        </w:rPr>
        <w:t>đ</w:t>
      </w:r>
      <w:r w:rsidR="00EB6FC7" w:rsidRPr="00EB6FC7">
        <w:rPr>
          <w:rFonts w:ascii="Times New Roman" w:hAnsi="Times New Roman"/>
          <w:szCs w:val="28"/>
          <w:lang w:val="vi-VN"/>
        </w:rPr>
        <w:t>ịnh</w:t>
      </w:r>
      <w:r w:rsidR="00EB6FC7" w:rsidRPr="00EB6FC7">
        <w:rPr>
          <w:lang w:val="vi-VN"/>
        </w:rPr>
        <w:t xml:space="preserve"> </w:t>
      </w:r>
      <w:r w:rsidR="00EB6FC7" w:rsidRPr="00EB6FC7">
        <w:rPr>
          <w:rFonts w:ascii="Times New Roman" w:hAnsi="Times New Roman"/>
          <w:szCs w:val="28"/>
          <w:lang w:val="vi-VN"/>
        </w:rPr>
        <w:t xml:space="preserve">sửa </w:t>
      </w:r>
      <w:r w:rsidR="00EB6FC7" w:rsidRPr="00EB6FC7">
        <w:rPr>
          <w:rFonts w:ascii="Times New Roman" w:hAnsi="Times New Roman" w:hint="eastAsia"/>
          <w:szCs w:val="28"/>
          <w:lang w:val="vi-VN"/>
        </w:rPr>
        <w:t>đ</w:t>
      </w:r>
      <w:r w:rsidR="00EB6FC7" w:rsidRPr="00EB6FC7">
        <w:rPr>
          <w:rFonts w:ascii="Times New Roman" w:hAnsi="Times New Roman"/>
          <w:szCs w:val="28"/>
          <w:lang w:val="vi-VN"/>
        </w:rPr>
        <w:t xml:space="preserve">ổi Nghị </w:t>
      </w:r>
      <w:r w:rsidR="00EB6FC7" w:rsidRPr="00EB6FC7">
        <w:rPr>
          <w:rFonts w:ascii="Times New Roman" w:hAnsi="Times New Roman" w:hint="eastAsia"/>
          <w:szCs w:val="28"/>
          <w:lang w:val="vi-VN"/>
        </w:rPr>
        <w:t>đ</w:t>
      </w:r>
      <w:r w:rsidR="00EB6FC7" w:rsidRPr="00EB6FC7">
        <w:rPr>
          <w:rFonts w:ascii="Times New Roman" w:hAnsi="Times New Roman"/>
          <w:szCs w:val="28"/>
          <w:lang w:val="vi-VN"/>
        </w:rPr>
        <w:t>ịnh số 104/2016/N</w:t>
      </w:r>
      <w:r w:rsidR="00EB6FC7" w:rsidRPr="00EB6FC7">
        <w:rPr>
          <w:rFonts w:ascii="Times New Roman" w:hAnsi="Times New Roman" w:hint="eastAsia"/>
          <w:szCs w:val="28"/>
          <w:lang w:val="vi-VN"/>
        </w:rPr>
        <w:t>Đ</w:t>
      </w:r>
      <w:r w:rsidR="00EB6FC7" w:rsidRPr="00EB6FC7">
        <w:rPr>
          <w:rFonts w:ascii="Times New Roman" w:hAnsi="Times New Roman"/>
          <w:szCs w:val="28"/>
          <w:lang w:val="vi-VN"/>
        </w:rPr>
        <w:t xml:space="preserve">-CP của Chính phủ </w:t>
      </w:r>
      <w:r w:rsidR="006E2C65">
        <w:rPr>
          <w:rFonts w:ascii="Times New Roman" w:hAnsi="Times New Roman"/>
          <w:szCs w:val="28"/>
          <w:lang w:val="vi-VN"/>
        </w:rPr>
        <w:t>qui định</w:t>
      </w:r>
      <w:r w:rsidR="00EB6FC7" w:rsidRPr="00EB6FC7">
        <w:rPr>
          <w:rFonts w:ascii="Times New Roman" w:hAnsi="Times New Roman"/>
          <w:szCs w:val="28"/>
          <w:lang w:val="vi-VN"/>
        </w:rPr>
        <w:t xml:space="preserve"> hoạt </w:t>
      </w:r>
      <w:r w:rsidR="00EB6FC7" w:rsidRPr="00EB6FC7">
        <w:rPr>
          <w:rFonts w:ascii="Times New Roman" w:hAnsi="Times New Roman" w:hint="eastAsia"/>
          <w:szCs w:val="28"/>
          <w:lang w:val="vi-VN"/>
        </w:rPr>
        <w:t>đ</w:t>
      </w:r>
      <w:r w:rsidR="00EB6FC7" w:rsidRPr="00EB6FC7">
        <w:rPr>
          <w:rFonts w:ascii="Times New Roman" w:hAnsi="Times New Roman"/>
          <w:szCs w:val="28"/>
          <w:lang w:val="vi-VN"/>
        </w:rPr>
        <w:t>ộng tiêm chủng</w:t>
      </w:r>
      <w:r>
        <w:rPr>
          <w:rFonts w:ascii="Times New Roman" w:hAnsi="Times New Roman"/>
          <w:szCs w:val="28"/>
        </w:rPr>
        <w:t>;</w:t>
      </w:r>
      <w:r>
        <w:rPr>
          <w:rFonts w:ascii="Times New Roman" w:hAnsi="Times New Roman"/>
          <w:szCs w:val="28"/>
          <w:lang w:val="vi-VN"/>
        </w:rPr>
        <w:t xml:space="preserve"> Bộ Y tế</w:t>
      </w:r>
      <w:r w:rsidR="00A67795">
        <w:rPr>
          <w:rFonts w:ascii="Times New Roman" w:hAnsi="Times New Roman"/>
          <w:szCs w:val="28"/>
          <w:lang w:val="sq-AL"/>
        </w:rPr>
        <w:t xml:space="preserve"> </w:t>
      </w:r>
      <w:r w:rsidR="00A67795">
        <w:rPr>
          <w:rFonts w:ascii="Times New Roman" w:hAnsi="Times New Roman"/>
          <w:szCs w:val="28"/>
          <w:lang w:val="vi-VN"/>
        </w:rPr>
        <w:t>k</w:t>
      </w:r>
      <w:r w:rsidR="008A6267" w:rsidRPr="00A21A8A">
        <w:rPr>
          <w:rFonts w:ascii="Times New Roman" w:hAnsi="Times New Roman"/>
          <w:szCs w:val="28"/>
          <w:lang w:val="sq-AL"/>
        </w:rPr>
        <w:t xml:space="preserve">ính </w:t>
      </w:r>
      <w:r w:rsidR="00F05D34">
        <w:rPr>
          <w:rFonts w:ascii="Times New Roman" w:hAnsi="Times New Roman"/>
          <w:szCs w:val="28"/>
          <w:lang w:val="vi-VN"/>
        </w:rPr>
        <w:t>trình</w:t>
      </w:r>
      <w:r w:rsidR="008A6267" w:rsidRPr="00A21A8A">
        <w:rPr>
          <w:rFonts w:ascii="Times New Roman" w:hAnsi="Times New Roman"/>
          <w:szCs w:val="28"/>
          <w:lang w:val="sq-AL"/>
        </w:rPr>
        <w:t xml:space="preserve"> Chính phủ xem xét, quyết định./.</w:t>
      </w:r>
    </w:p>
    <w:p w:rsidR="00CC1487" w:rsidRPr="00A67795" w:rsidRDefault="00CC1487" w:rsidP="00CC1487">
      <w:pPr>
        <w:pStyle w:val="BodyText"/>
        <w:spacing w:before="120" w:after="120"/>
        <w:ind w:firstLine="720"/>
        <w:rPr>
          <w:rFonts w:ascii="Times New Roman" w:hAnsi="Times New Roman"/>
          <w:sz w:val="2"/>
          <w:szCs w:val="28"/>
          <w:lang w:val="sq-AL"/>
        </w:rPr>
      </w:pPr>
    </w:p>
    <w:tbl>
      <w:tblPr>
        <w:tblW w:w="9315" w:type="dxa"/>
        <w:jc w:val="center"/>
        <w:tblLayout w:type="fixed"/>
        <w:tblLook w:val="0000" w:firstRow="0" w:lastRow="0" w:firstColumn="0" w:lastColumn="0" w:noHBand="0" w:noVBand="0"/>
      </w:tblPr>
      <w:tblGrid>
        <w:gridCol w:w="4901"/>
        <w:gridCol w:w="4414"/>
      </w:tblGrid>
      <w:tr w:rsidR="00697E14" w:rsidRPr="009E108C" w:rsidTr="00264934">
        <w:trPr>
          <w:trHeight w:val="2256"/>
          <w:jc w:val="center"/>
        </w:trPr>
        <w:tc>
          <w:tcPr>
            <w:tcW w:w="4901" w:type="dxa"/>
          </w:tcPr>
          <w:p w:rsidR="00697E14" w:rsidRPr="00A21A8A" w:rsidRDefault="00697E14">
            <w:pPr>
              <w:ind w:left="117" w:hanging="117"/>
              <w:rPr>
                <w:rFonts w:ascii="Times New Roman" w:hAnsi="Times New Roman"/>
                <w:b/>
                <w:i/>
                <w:sz w:val="24"/>
                <w:szCs w:val="24"/>
                <w:lang w:val="nl-NL"/>
              </w:rPr>
            </w:pPr>
            <w:r w:rsidRPr="00A21A8A">
              <w:rPr>
                <w:rFonts w:ascii="Times New Roman" w:hAnsi="Times New Roman"/>
                <w:b/>
                <w:i/>
                <w:sz w:val="24"/>
                <w:szCs w:val="24"/>
                <w:lang w:val="nl-NL"/>
              </w:rPr>
              <w:lastRenderedPageBreak/>
              <w:t>Nơi nhận:</w:t>
            </w:r>
          </w:p>
          <w:p w:rsidR="006410CD" w:rsidRPr="006410CD" w:rsidRDefault="006410CD" w:rsidP="006410CD">
            <w:pPr>
              <w:ind w:left="117" w:hanging="117"/>
              <w:rPr>
                <w:rFonts w:ascii="Times New Roman" w:hAnsi="Times New Roman"/>
                <w:sz w:val="22"/>
                <w:szCs w:val="22"/>
                <w:lang w:val="nl-NL"/>
              </w:rPr>
            </w:pPr>
            <w:r w:rsidRPr="006410CD">
              <w:rPr>
                <w:rFonts w:ascii="Times New Roman" w:hAnsi="Times New Roman"/>
                <w:sz w:val="22"/>
                <w:szCs w:val="22"/>
                <w:lang w:val="nl-NL"/>
              </w:rPr>
              <w:t>- Nh</w:t>
            </w:r>
            <w:r w:rsidRPr="006410CD">
              <w:rPr>
                <w:rFonts w:ascii="Times New Roman" w:hAnsi="Times New Roman" w:hint="eastAsia"/>
                <w:sz w:val="22"/>
                <w:szCs w:val="22"/>
                <w:lang w:val="nl-NL"/>
              </w:rPr>
              <w:t>ư</w:t>
            </w:r>
            <w:r w:rsidRPr="006410CD">
              <w:rPr>
                <w:rFonts w:ascii="Times New Roman" w:hAnsi="Times New Roman"/>
                <w:sz w:val="22"/>
                <w:szCs w:val="22"/>
                <w:lang w:val="nl-NL"/>
              </w:rPr>
              <w:t xml:space="preserve"> trên;</w:t>
            </w:r>
          </w:p>
          <w:p w:rsidR="006410CD" w:rsidRPr="006410CD" w:rsidRDefault="006410CD" w:rsidP="006410CD">
            <w:pPr>
              <w:ind w:left="117" w:hanging="117"/>
              <w:rPr>
                <w:rFonts w:ascii="Times New Roman" w:hAnsi="Times New Roman"/>
                <w:sz w:val="22"/>
                <w:szCs w:val="22"/>
                <w:lang w:val="nl-NL"/>
              </w:rPr>
            </w:pPr>
            <w:r w:rsidRPr="006410CD">
              <w:rPr>
                <w:rFonts w:ascii="Times New Roman" w:hAnsi="Times New Roman"/>
                <w:sz w:val="22"/>
                <w:szCs w:val="22"/>
                <w:lang w:val="nl-NL"/>
              </w:rPr>
              <w:t>- TTgCP, các PTTgCP (</w:t>
            </w:r>
            <w:r w:rsidRPr="006410CD">
              <w:rPr>
                <w:rFonts w:ascii="Times New Roman" w:hAnsi="Times New Roman" w:hint="eastAsia"/>
                <w:sz w:val="22"/>
                <w:szCs w:val="22"/>
                <w:lang w:val="nl-NL"/>
              </w:rPr>
              <w:t>đ</w:t>
            </w:r>
            <w:r w:rsidRPr="006410CD">
              <w:rPr>
                <w:rFonts w:ascii="Times New Roman" w:hAnsi="Times New Roman"/>
                <w:sz w:val="22"/>
                <w:szCs w:val="22"/>
                <w:lang w:val="nl-NL"/>
              </w:rPr>
              <w:t>ể b/c);</w:t>
            </w:r>
          </w:p>
          <w:p w:rsidR="006410CD" w:rsidRDefault="006410CD" w:rsidP="006410CD">
            <w:pPr>
              <w:ind w:left="117" w:hanging="117"/>
              <w:rPr>
                <w:rFonts w:ascii="Times New Roman" w:hAnsi="Times New Roman"/>
                <w:sz w:val="22"/>
                <w:szCs w:val="22"/>
                <w:lang w:val="nl-NL"/>
              </w:rPr>
            </w:pPr>
            <w:r w:rsidRPr="006410CD">
              <w:rPr>
                <w:rFonts w:ascii="Times New Roman" w:hAnsi="Times New Roman"/>
                <w:sz w:val="22"/>
                <w:szCs w:val="22"/>
                <w:lang w:val="nl-NL"/>
              </w:rPr>
              <w:t>- V</w:t>
            </w:r>
            <w:r w:rsidRPr="006410CD">
              <w:rPr>
                <w:rFonts w:ascii="Times New Roman" w:hAnsi="Times New Roman" w:hint="eastAsia"/>
                <w:sz w:val="22"/>
                <w:szCs w:val="22"/>
                <w:lang w:val="nl-NL"/>
              </w:rPr>
              <w:t>ă</w:t>
            </w:r>
            <w:r w:rsidRPr="006410CD">
              <w:rPr>
                <w:rFonts w:ascii="Times New Roman" w:hAnsi="Times New Roman"/>
                <w:sz w:val="22"/>
                <w:szCs w:val="22"/>
                <w:lang w:val="nl-NL"/>
              </w:rPr>
              <w:t>n phòng Chính phủ;</w:t>
            </w:r>
          </w:p>
          <w:p w:rsidR="00697E14" w:rsidRPr="00A21A8A" w:rsidRDefault="00697E14" w:rsidP="006410CD">
            <w:pPr>
              <w:ind w:left="117" w:hanging="117"/>
              <w:rPr>
                <w:rFonts w:ascii="Times New Roman" w:hAnsi="Times New Roman"/>
                <w:sz w:val="22"/>
                <w:szCs w:val="22"/>
                <w:lang w:val="nl-NL"/>
              </w:rPr>
            </w:pPr>
            <w:r w:rsidRPr="00A21A8A">
              <w:rPr>
                <w:rFonts w:ascii="Times New Roman" w:hAnsi="Times New Roman"/>
                <w:sz w:val="22"/>
                <w:szCs w:val="22"/>
                <w:lang w:val="nl-NL"/>
              </w:rPr>
              <w:t>- Bộ Tư pháp (để phối hợp);</w:t>
            </w:r>
          </w:p>
          <w:p w:rsidR="00697E14" w:rsidRPr="00A21A8A" w:rsidRDefault="00697E14">
            <w:pPr>
              <w:ind w:left="117" w:hanging="117"/>
              <w:rPr>
                <w:rFonts w:ascii="Times New Roman" w:hAnsi="Times New Roman"/>
                <w:sz w:val="22"/>
                <w:szCs w:val="22"/>
                <w:lang w:val="nl-NL"/>
              </w:rPr>
            </w:pPr>
            <w:r w:rsidRPr="00A21A8A">
              <w:rPr>
                <w:rFonts w:ascii="Times New Roman" w:hAnsi="Times New Roman"/>
                <w:sz w:val="22"/>
                <w:szCs w:val="22"/>
                <w:lang w:val="nl-NL"/>
              </w:rPr>
              <w:t>- Các Đ/c Thứ trưởng Bộ Y tế;</w:t>
            </w:r>
          </w:p>
          <w:p w:rsidR="00697E14" w:rsidRPr="00A21A8A" w:rsidRDefault="00697E14">
            <w:pPr>
              <w:ind w:left="117" w:hanging="117"/>
              <w:rPr>
                <w:rFonts w:ascii="Times New Roman" w:hAnsi="Times New Roman"/>
                <w:sz w:val="22"/>
                <w:szCs w:val="22"/>
                <w:lang w:val="nl-NL"/>
              </w:rPr>
            </w:pPr>
            <w:r w:rsidRPr="00A21A8A">
              <w:rPr>
                <w:rFonts w:ascii="Times New Roman" w:hAnsi="Times New Roman"/>
                <w:sz w:val="22"/>
                <w:szCs w:val="22"/>
                <w:lang w:val="nl-NL"/>
              </w:rPr>
              <w:t>- Các T/v BST&amp;TBT xây dựng Nghị định;</w:t>
            </w:r>
          </w:p>
          <w:p w:rsidR="00697E14" w:rsidRPr="00A21A8A" w:rsidRDefault="00697E14" w:rsidP="007329D0">
            <w:pPr>
              <w:ind w:left="117" w:hanging="117"/>
              <w:rPr>
                <w:rFonts w:ascii="Times New Roman" w:hAnsi="Times New Roman"/>
                <w:lang w:val="nl-NL"/>
              </w:rPr>
            </w:pPr>
            <w:r w:rsidRPr="00A21A8A">
              <w:rPr>
                <w:rFonts w:ascii="Times New Roman" w:hAnsi="Times New Roman"/>
                <w:sz w:val="22"/>
                <w:szCs w:val="22"/>
                <w:lang w:val="nl-NL"/>
              </w:rPr>
              <w:t xml:space="preserve">- Lưu: VT, PC, </w:t>
            </w:r>
            <w:r w:rsidR="007329D0" w:rsidRPr="00A21A8A">
              <w:rPr>
                <w:rFonts w:ascii="Times New Roman" w:hAnsi="Times New Roman"/>
                <w:sz w:val="22"/>
                <w:szCs w:val="22"/>
                <w:lang w:val="nl-NL"/>
              </w:rPr>
              <w:t>P</w:t>
            </w:r>
            <w:r w:rsidR="006410CD">
              <w:rPr>
                <w:rFonts w:ascii="Times New Roman" w:hAnsi="Times New Roman"/>
                <w:sz w:val="22"/>
                <w:szCs w:val="22"/>
                <w:lang w:val="nl-NL"/>
              </w:rPr>
              <w:t>B</w:t>
            </w:r>
            <w:r w:rsidRPr="00A21A8A">
              <w:rPr>
                <w:rFonts w:ascii="Times New Roman" w:hAnsi="Times New Roman"/>
                <w:sz w:val="22"/>
                <w:szCs w:val="22"/>
                <w:lang w:val="nl-NL"/>
              </w:rPr>
              <w:t xml:space="preserve"> (2b).</w:t>
            </w:r>
          </w:p>
        </w:tc>
        <w:tc>
          <w:tcPr>
            <w:tcW w:w="4414" w:type="dxa"/>
          </w:tcPr>
          <w:p w:rsidR="00697E14" w:rsidRPr="00A21A8A" w:rsidRDefault="00E3544E">
            <w:pPr>
              <w:pStyle w:val="Heading2"/>
              <w:spacing w:before="0" w:after="0"/>
              <w:ind w:right="-1"/>
              <w:jc w:val="center"/>
              <w:rPr>
                <w:rFonts w:ascii="Times New Roman" w:hAnsi="Times New Roman" w:cs="Times New Roman"/>
                <w:i w:val="0"/>
                <w:spacing w:val="-6"/>
                <w:lang w:val="nl-NL"/>
              </w:rPr>
            </w:pPr>
            <w:r w:rsidRPr="00A21A8A">
              <w:rPr>
                <w:rFonts w:ascii="Times New Roman" w:hAnsi="Times New Roman" w:cs="Times New Roman"/>
                <w:i w:val="0"/>
                <w:spacing w:val="-6"/>
                <w:lang w:val="nl-NL"/>
              </w:rPr>
              <w:t>BỘ</w:t>
            </w:r>
            <w:r w:rsidR="00417798" w:rsidRPr="00A21A8A">
              <w:rPr>
                <w:rFonts w:ascii="Times New Roman" w:hAnsi="Times New Roman" w:cs="Times New Roman"/>
                <w:i w:val="0"/>
                <w:spacing w:val="-6"/>
                <w:lang w:val="nl-NL"/>
              </w:rPr>
              <w:t xml:space="preserve"> TRƯỞNG</w:t>
            </w:r>
          </w:p>
          <w:p w:rsidR="00417798" w:rsidRPr="00A21A8A" w:rsidRDefault="00CC1487" w:rsidP="00CC1487">
            <w:pPr>
              <w:tabs>
                <w:tab w:val="left" w:pos="2685"/>
              </w:tabs>
              <w:rPr>
                <w:rFonts w:ascii="Times New Roman" w:hAnsi="Times New Roman"/>
                <w:lang w:val="nl-NL" w:eastAsia="vi-VN"/>
              </w:rPr>
            </w:pPr>
            <w:r w:rsidRPr="00A21A8A">
              <w:rPr>
                <w:rFonts w:ascii="Times New Roman" w:hAnsi="Times New Roman"/>
                <w:lang w:val="nl-NL" w:eastAsia="vi-VN"/>
              </w:rPr>
              <w:tab/>
            </w:r>
          </w:p>
          <w:p w:rsidR="00417798" w:rsidRDefault="00417798" w:rsidP="00417798">
            <w:pPr>
              <w:rPr>
                <w:rFonts w:ascii="Times New Roman" w:hAnsi="Times New Roman"/>
                <w:lang w:val="nl-NL" w:eastAsia="vi-VN"/>
              </w:rPr>
            </w:pPr>
          </w:p>
          <w:p w:rsidR="00F05D34" w:rsidRPr="00A21A8A" w:rsidRDefault="00F05D34" w:rsidP="00417798">
            <w:pPr>
              <w:rPr>
                <w:rFonts w:ascii="Times New Roman" w:hAnsi="Times New Roman"/>
                <w:lang w:val="nl-NL" w:eastAsia="vi-VN"/>
              </w:rPr>
            </w:pPr>
          </w:p>
          <w:p w:rsidR="00CC1487" w:rsidRPr="00A21A8A" w:rsidRDefault="00CC1487" w:rsidP="00417798">
            <w:pPr>
              <w:rPr>
                <w:rFonts w:ascii="Times New Roman" w:hAnsi="Times New Roman"/>
                <w:lang w:val="nl-NL" w:eastAsia="vi-VN"/>
              </w:rPr>
            </w:pPr>
          </w:p>
          <w:p w:rsidR="00417798" w:rsidRPr="00A21A8A" w:rsidRDefault="00417798" w:rsidP="00417798">
            <w:pPr>
              <w:rPr>
                <w:rFonts w:ascii="Times New Roman" w:hAnsi="Times New Roman"/>
                <w:lang w:val="nl-NL" w:eastAsia="vi-VN"/>
              </w:rPr>
            </w:pPr>
          </w:p>
          <w:p w:rsidR="00697E14" w:rsidRPr="00A21A8A" w:rsidRDefault="00417798" w:rsidP="00A67795">
            <w:pPr>
              <w:jc w:val="center"/>
              <w:rPr>
                <w:rFonts w:ascii="Times New Roman" w:hAnsi="Times New Roman"/>
                <w:b/>
                <w:lang w:val="nl-NL"/>
              </w:rPr>
            </w:pPr>
            <w:r w:rsidRPr="00A21A8A">
              <w:rPr>
                <w:rFonts w:ascii="Times New Roman" w:hAnsi="Times New Roman"/>
                <w:b/>
                <w:lang w:val="sq-AL"/>
              </w:rPr>
              <w:t>Đào Hồng Lan</w:t>
            </w:r>
          </w:p>
        </w:tc>
      </w:tr>
    </w:tbl>
    <w:p w:rsidR="00697E14" w:rsidRPr="00A21A8A" w:rsidRDefault="00697E14" w:rsidP="00CB0479">
      <w:pPr>
        <w:spacing w:line="440" w:lineRule="exact"/>
        <w:ind w:firstLine="720"/>
        <w:jc w:val="both"/>
        <w:rPr>
          <w:rFonts w:ascii="Times New Roman" w:hAnsi="Times New Roman"/>
          <w:color w:val="000000"/>
          <w:spacing w:val="4"/>
          <w:lang w:val="it-IT"/>
        </w:rPr>
      </w:pPr>
    </w:p>
    <w:sectPr w:rsidR="00697E14" w:rsidRPr="00A21A8A" w:rsidSect="00264934">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F7" w:rsidRDefault="00960FF7">
      <w:r>
        <w:separator/>
      </w:r>
    </w:p>
  </w:endnote>
  <w:endnote w:type="continuationSeparator" w:id="0">
    <w:p w:rsidR="00960FF7" w:rsidRDefault="00960FF7">
      <w:r>
        <w:continuationSeparator/>
      </w:r>
    </w:p>
  </w:endnote>
  <w:endnote w:type="continuationNotice" w:id="1">
    <w:p w:rsidR="00960FF7" w:rsidRDefault="00960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EC3" w:rsidRDefault="00F540DB" w:rsidP="00990842">
    <w:pPr>
      <w:pStyle w:val="Footer"/>
      <w:framePr w:wrap="around" w:vAnchor="text" w:hAnchor="margin" w:xAlign="right" w:y="1"/>
      <w:rPr>
        <w:rStyle w:val="PageNumber"/>
      </w:rPr>
    </w:pPr>
    <w:r>
      <w:rPr>
        <w:rStyle w:val="PageNumber"/>
      </w:rPr>
      <w:fldChar w:fldCharType="begin"/>
    </w:r>
    <w:r w:rsidR="00ED5EC3">
      <w:rPr>
        <w:rStyle w:val="PageNumber"/>
      </w:rPr>
      <w:instrText xml:space="preserve">PAGE  </w:instrText>
    </w:r>
    <w:r>
      <w:rPr>
        <w:rStyle w:val="PageNumber"/>
      </w:rPr>
      <w:fldChar w:fldCharType="end"/>
    </w:r>
  </w:p>
  <w:p w:rsidR="00ED5EC3" w:rsidRDefault="00ED5EC3" w:rsidP="0099084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EC3" w:rsidRDefault="00ED5EC3" w:rsidP="0099084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F7" w:rsidRDefault="00960FF7">
      <w:r>
        <w:separator/>
      </w:r>
    </w:p>
  </w:footnote>
  <w:footnote w:type="continuationSeparator" w:id="0">
    <w:p w:rsidR="00960FF7" w:rsidRDefault="00960FF7">
      <w:r>
        <w:continuationSeparator/>
      </w:r>
    </w:p>
  </w:footnote>
  <w:footnote w:type="continuationNotice" w:id="1">
    <w:p w:rsidR="00960FF7" w:rsidRDefault="00960FF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63728"/>
      <w:docPartObj>
        <w:docPartGallery w:val="Page Numbers (Top of Page)"/>
        <w:docPartUnique/>
      </w:docPartObj>
    </w:sdtPr>
    <w:sdtEndPr>
      <w:rPr>
        <w:noProof/>
      </w:rPr>
    </w:sdtEndPr>
    <w:sdtContent>
      <w:p w:rsidR="00264934" w:rsidRDefault="00264934">
        <w:pPr>
          <w:pStyle w:val="Header"/>
          <w:jc w:val="center"/>
        </w:pPr>
        <w:r>
          <w:fldChar w:fldCharType="begin"/>
        </w:r>
        <w:r>
          <w:instrText xml:space="preserve"> PAGE   \* MERGEFORMAT </w:instrText>
        </w:r>
        <w:r>
          <w:fldChar w:fldCharType="separate"/>
        </w:r>
        <w:r w:rsidR="009B5658">
          <w:rPr>
            <w:noProof/>
          </w:rPr>
          <w:t>9</w:t>
        </w:r>
        <w:r>
          <w:rPr>
            <w:noProof/>
          </w:rPr>
          <w:fldChar w:fldCharType="end"/>
        </w:r>
      </w:p>
    </w:sdtContent>
  </w:sdt>
  <w:p w:rsidR="00264934" w:rsidRDefault="002649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5pt;height:10.95pt" o:bullet="t">
        <v:imagedata r:id="rId1" o:title="clip_image001"/>
      </v:shape>
    </w:pict>
  </w:numPicBullet>
  <w:abstractNum w:abstractNumId="0" w15:restartNumberingAfterBreak="0">
    <w:nsid w:val="137F1E24"/>
    <w:multiLevelType w:val="hybridMultilevel"/>
    <w:tmpl w:val="FE20B968"/>
    <w:lvl w:ilvl="0" w:tplc="0409000D">
      <w:start w:val="1"/>
      <w:numFmt w:val="bullet"/>
      <w:lvlText w:val=""/>
      <w:lvlJc w:val="left"/>
      <w:pPr>
        <w:tabs>
          <w:tab w:val="num" w:pos="1070"/>
        </w:tabs>
        <w:ind w:left="1070" w:hanging="360"/>
      </w:pPr>
      <w:rPr>
        <w:rFonts w:ascii="Wingdings" w:hAnsi="Wingdings" w:hint="default"/>
      </w:rPr>
    </w:lvl>
    <w:lvl w:ilvl="1" w:tplc="2E865046" w:tentative="1">
      <w:start w:val="1"/>
      <w:numFmt w:val="bullet"/>
      <w:lvlText w:val=""/>
      <w:lvlPicBulletId w:val="0"/>
      <w:lvlJc w:val="left"/>
      <w:pPr>
        <w:tabs>
          <w:tab w:val="num" w:pos="1790"/>
        </w:tabs>
        <w:ind w:left="1790" w:hanging="360"/>
      </w:pPr>
      <w:rPr>
        <w:rFonts w:ascii="Symbol" w:hAnsi="Symbol" w:hint="default"/>
      </w:rPr>
    </w:lvl>
    <w:lvl w:ilvl="2" w:tplc="12886170" w:tentative="1">
      <w:start w:val="1"/>
      <w:numFmt w:val="bullet"/>
      <w:lvlText w:val=""/>
      <w:lvlPicBulletId w:val="0"/>
      <w:lvlJc w:val="left"/>
      <w:pPr>
        <w:tabs>
          <w:tab w:val="num" w:pos="2510"/>
        </w:tabs>
        <w:ind w:left="2510" w:hanging="360"/>
      </w:pPr>
      <w:rPr>
        <w:rFonts w:ascii="Symbol" w:hAnsi="Symbol" w:hint="default"/>
      </w:rPr>
    </w:lvl>
    <w:lvl w:ilvl="3" w:tplc="64D6CB62" w:tentative="1">
      <w:start w:val="1"/>
      <w:numFmt w:val="bullet"/>
      <w:lvlText w:val=""/>
      <w:lvlPicBulletId w:val="0"/>
      <w:lvlJc w:val="left"/>
      <w:pPr>
        <w:tabs>
          <w:tab w:val="num" w:pos="3230"/>
        </w:tabs>
        <w:ind w:left="3230" w:hanging="360"/>
      </w:pPr>
      <w:rPr>
        <w:rFonts w:ascii="Symbol" w:hAnsi="Symbol" w:hint="default"/>
      </w:rPr>
    </w:lvl>
    <w:lvl w:ilvl="4" w:tplc="1AC442CA" w:tentative="1">
      <w:start w:val="1"/>
      <w:numFmt w:val="bullet"/>
      <w:lvlText w:val=""/>
      <w:lvlPicBulletId w:val="0"/>
      <w:lvlJc w:val="left"/>
      <w:pPr>
        <w:tabs>
          <w:tab w:val="num" w:pos="3950"/>
        </w:tabs>
        <w:ind w:left="3950" w:hanging="360"/>
      </w:pPr>
      <w:rPr>
        <w:rFonts w:ascii="Symbol" w:hAnsi="Symbol" w:hint="default"/>
      </w:rPr>
    </w:lvl>
    <w:lvl w:ilvl="5" w:tplc="CE5ADFE4" w:tentative="1">
      <w:start w:val="1"/>
      <w:numFmt w:val="bullet"/>
      <w:lvlText w:val=""/>
      <w:lvlPicBulletId w:val="0"/>
      <w:lvlJc w:val="left"/>
      <w:pPr>
        <w:tabs>
          <w:tab w:val="num" w:pos="4670"/>
        </w:tabs>
        <w:ind w:left="4670" w:hanging="360"/>
      </w:pPr>
      <w:rPr>
        <w:rFonts w:ascii="Symbol" w:hAnsi="Symbol" w:hint="default"/>
      </w:rPr>
    </w:lvl>
    <w:lvl w:ilvl="6" w:tplc="CA1AC404" w:tentative="1">
      <w:start w:val="1"/>
      <w:numFmt w:val="bullet"/>
      <w:lvlText w:val=""/>
      <w:lvlPicBulletId w:val="0"/>
      <w:lvlJc w:val="left"/>
      <w:pPr>
        <w:tabs>
          <w:tab w:val="num" w:pos="5390"/>
        </w:tabs>
        <w:ind w:left="5390" w:hanging="360"/>
      </w:pPr>
      <w:rPr>
        <w:rFonts w:ascii="Symbol" w:hAnsi="Symbol" w:hint="default"/>
      </w:rPr>
    </w:lvl>
    <w:lvl w:ilvl="7" w:tplc="56E625FA" w:tentative="1">
      <w:start w:val="1"/>
      <w:numFmt w:val="bullet"/>
      <w:lvlText w:val=""/>
      <w:lvlPicBulletId w:val="0"/>
      <w:lvlJc w:val="left"/>
      <w:pPr>
        <w:tabs>
          <w:tab w:val="num" w:pos="6110"/>
        </w:tabs>
        <w:ind w:left="6110" w:hanging="360"/>
      </w:pPr>
      <w:rPr>
        <w:rFonts w:ascii="Symbol" w:hAnsi="Symbol" w:hint="default"/>
      </w:rPr>
    </w:lvl>
    <w:lvl w:ilvl="8" w:tplc="44E2E94A" w:tentative="1">
      <w:start w:val="1"/>
      <w:numFmt w:val="bullet"/>
      <w:lvlText w:val=""/>
      <w:lvlPicBulletId w:val="0"/>
      <w:lvlJc w:val="left"/>
      <w:pPr>
        <w:tabs>
          <w:tab w:val="num" w:pos="6830"/>
        </w:tabs>
        <w:ind w:left="6830" w:hanging="360"/>
      </w:pPr>
      <w:rPr>
        <w:rFonts w:ascii="Symbol" w:hAnsi="Symbol" w:hint="default"/>
      </w:rPr>
    </w:lvl>
  </w:abstractNum>
  <w:abstractNum w:abstractNumId="1" w15:restartNumberingAfterBreak="0">
    <w:nsid w:val="21CC39F2"/>
    <w:multiLevelType w:val="hybridMultilevel"/>
    <w:tmpl w:val="5B683788"/>
    <w:lvl w:ilvl="0" w:tplc="E4A07278">
      <w:start w:val="1"/>
      <w:numFmt w:val="bullet"/>
      <w:lvlText w:val=""/>
      <w:lvlJc w:val="left"/>
      <w:pPr>
        <w:tabs>
          <w:tab w:val="num" w:pos="720"/>
        </w:tabs>
        <w:ind w:left="720" w:hanging="360"/>
      </w:pPr>
      <w:rPr>
        <w:rFonts w:ascii="Wingdings" w:hAnsi="Wingdings" w:hint="default"/>
      </w:rPr>
    </w:lvl>
    <w:lvl w:ilvl="1" w:tplc="EDDCA686" w:tentative="1">
      <w:start w:val="1"/>
      <w:numFmt w:val="bullet"/>
      <w:lvlText w:val=""/>
      <w:lvlJc w:val="left"/>
      <w:pPr>
        <w:tabs>
          <w:tab w:val="num" w:pos="1440"/>
        </w:tabs>
        <w:ind w:left="1440" w:hanging="360"/>
      </w:pPr>
      <w:rPr>
        <w:rFonts w:ascii="Wingdings" w:hAnsi="Wingdings" w:hint="default"/>
      </w:rPr>
    </w:lvl>
    <w:lvl w:ilvl="2" w:tplc="CC509CD4" w:tentative="1">
      <w:start w:val="1"/>
      <w:numFmt w:val="bullet"/>
      <w:lvlText w:val=""/>
      <w:lvlJc w:val="left"/>
      <w:pPr>
        <w:tabs>
          <w:tab w:val="num" w:pos="2160"/>
        </w:tabs>
        <w:ind w:left="2160" w:hanging="360"/>
      </w:pPr>
      <w:rPr>
        <w:rFonts w:ascii="Wingdings" w:hAnsi="Wingdings" w:hint="default"/>
      </w:rPr>
    </w:lvl>
    <w:lvl w:ilvl="3" w:tplc="033A01BA" w:tentative="1">
      <w:start w:val="1"/>
      <w:numFmt w:val="bullet"/>
      <w:lvlText w:val=""/>
      <w:lvlJc w:val="left"/>
      <w:pPr>
        <w:tabs>
          <w:tab w:val="num" w:pos="2880"/>
        </w:tabs>
        <w:ind w:left="2880" w:hanging="360"/>
      </w:pPr>
      <w:rPr>
        <w:rFonts w:ascii="Wingdings" w:hAnsi="Wingdings" w:hint="default"/>
      </w:rPr>
    </w:lvl>
    <w:lvl w:ilvl="4" w:tplc="AFE45656" w:tentative="1">
      <w:start w:val="1"/>
      <w:numFmt w:val="bullet"/>
      <w:lvlText w:val=""/>
      <w:lvlJc w:val="left"/>
      <w:pPr>
        <w:tabs>
          <w:tab w:val="num" w:pos="3600"/>
        </w:tabs>
        <w:ind w:left="3600" w:hanging="360"/>
      </w:pPr>
      <w:rPr>
        <w:rFonts w:ascii="Wingdings" w:hAnsi="Wingdings" w:hint="default"/>
      </w:rPr>
    </w:lvl>
    <w:lvl w:ilvl="5" w:tplc="A77CEACE" w:tentative="1">
      <w:start w:val="1"/>
      <w:numFmt w:val="bullet"/>
      <w:lvlText w:val=""/>
      <w:lvlJc w:val="left"/>
      <w:pPr>
        <w:tabs>
          <w:tab w:val="num" w:pos="4320"/>
        </w:tabs>
        <w:ind w:left="4320" w:hanging="360"/>
      </w:pPr>
      <w:rPr>
        <w:rFonts w:ascii="Wingdings" w:hAnsi="Wingdings" w:hint="default"/>
      </w:rPr>
    </w:lvl>
    <w:lvl w:ilvl="6" w:tplc="A52293FE" w:tentative="1">
      <w:start w:val="1"/>
      <w:numFmt w:val="bullet"/>
      <w:lvlText w:val=""/>
      <w:lvlJc w:val="left"/>
      <w:pPr>
        <w:tabs>
          <w:tab w:val="num" w:pos="5040"/>
        </w:tabs>
        <w:ind w:left="5040" w:hanging="360"/>
      </w:pPr>
      <w:rPr>
        <w:rFonts w:ascii="Wingdings" w:hAnsi="Wingdings" w:hint="default"/>
      </w:rPr>
    </w:lvl>
    <w:lvl w:ilvl="7" w:tplc="E68C2518" w:tentative="1">
      <w:start w:val="1"/>
      <w:numFmt w:val="bullet"/>
      <w:lvlText w:val=""/>
      <w:lvlJc w:val="left"/>
      <w:pPr>
        <w:tabs>
          <w:tab w:val="num" w:pos="5760"/>
        </w:tabs>
        <w:ind w:left="5760" w:hanging="360"/>
      </w:pPr>
      <w:rPr>
        <w:rFonts w:ascii="Wingdings" w:hAnsi="Wingdings" w:hint="default"/>
      </w:rPr>
    </w:lvl>
    <w:lvl w:ilvl="8" w:tplc="94B467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991EFA"/>
    <w:multiLevelType w:val="hybridMultilevel"/>
    <w:tmpl w:val="5D76F090"/>
    <w:lvl w:ilvl="0" w:tplc="0E5EAB40">
      <w:start w:val="2"/>
      <w:numFmt w:val="lowerLetter"/>
      <w:lvlText w:val="%1)"/>
      <w:lvlJc w:val="left"/>
      <w:pPr>
        <w:ind w:left="1080" w:hanging="360"/>
      </w:pPr>
      <w:rPr>
        <w:b/>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3" w15:restartNumberingAfterBreak="0">
    <w:nsid w:val="487273A9"/>
    <w:multiLevelType w:val="hybridMultilevel"/>
    <w:tmpl w:val="CB28458E"/>
    <w:lvl w:ilvl="0" w:tplc="C2F24C44">
      <w:start w:val="1"/>
      <w:numFmt w:val="bullet"/>
      <w:lvlText w:val=""/>
      <w:lvlPicBulletId w:val="0"/>
      <w:lvlJc w:val="left"/>
      <w:pPr>
        <w:tabs>
          <w:tab w:val="num" w:pos="1070"/>
        </w:tabs>
        <w:ind w:left="1070" w:hanging="360"/>
      </w:pPr>
      <w:rPr>
        <w:rFonts w:ascii="Symbol" w:hAnsi="Symbol" w:hint="default"/>
      </w:rPr>
    </w:lvl>
    <w:lvl w:ilvl="1" w:tplc="2E865046" w:tentative="1">
      <w:start w:val="1"/>
      <w:numFmt w:val="bullet"/>
      <w:lvlText w:val=""/>
      <w:lvlPicBulletId w:val="0"/>
      <w:lvlJc w:val="left"/>
      <w:pPr>
        <w:tabs>
          <w:tab w:val="num" w:pos="1790"/>
        </w:tabs>
        <w:ind w:left="1790" w:hanging="360"/>
      </w:pPr>
      <w:rPr>
        <w:rFonts w:ascii="Symbol" w:hAnsi="Symbol" w:hint="default"/>
      </w:rPr>
    </w:lvl>
    <w:lvl w:ilvl="2" w:tplc="12886170" w:tentative="1">
      <w:start w:val="1"/>
      <w:numFmt w:val="bullet"/>
      <w:lvlText w:val=""/>
      <w:lvlPicBulletId w:val="0"/>
      <w:lvlJc w:val="left"/>
      <w:pPr>
        <w:tabs>
          <w:tab w:val="num" w:pos="2510"/>
        </w:tabs>
        <w:ind w:left="2510" w:hanging="360"/>
      </w:pPr>
      <w:rPr>
        <w:rFonts w:ascii="Symbol" w:hAnsi="Symbol" w:hint="default"/>
      </w:rPr>
    </w:lvl>
    <w:lvl w:ilvl="3" w:tplc="64D6CB62" w:tentative="1">
      <w:start w:val="1"/>
      <w:numFmt w:val="bullet"/>
      <w:lvlText w:val=""/>
      <w:lvlPicBulletId w:val="0"/>
      <w:lvlJc w:val="left"/>
      <w:pPr>
        <w:tabs>
          <w:tab w:val="num" w:pos="3230"/>
        </w:tabs>
        <w:ind w:left="3230" w:hanging="360"/>
      </w:pPr>
      <w:rPr>
        <w:rFonts w:ascii="Symbol" w:hAnsi="Symbol" w:hint="default"/>
      </w:rPr>
    </w:lvl>
    <w:lvl w:ilvl="4" w:tplc="1AC442CA" w:tentative="1">
      <w:start w:val="1"/>
      <w:numFmt w:val="bullet"/>
      <w:lvlText w:val=""/>
      <w:lvlPicBulletId w:val="0"/>
      <w:lvlJc w:val="left"/>
      <w:pPr>
        <w:tabs>
          <w:tab w:val="num" w:pos="3950"/>
        </w:tabs>
        <w:ind w:left="3950" w:hanging="360"/>
      </w:pPr>
      <w:rPr>
        <w:rFonts w:ascii="Symbol" w:hAnsi="Symbol" w:hint="default"/>
      </w:rPr>
    </w:lvl>
    <w:lvl w:ilvl="5" w:tplc="CE5ADFE4" w:tentative="1">
      <w:start w:val="1"/>
      <w:numFmt w:val="bullet"/>
      <w:lvlText w:val=""/>
      <w:lvlPicBulletId w:val="0"/>
      <w:lvlJc w:val="left"/>
      <w:pPr>
        <w:tabs>
          <w:tab w:val="num" w:pos="4670"/>
        </w:tabs>
        <w:ind w:left="4670" w:hanging="360"/>
      </w:pPr>
      <w:rPr>
        <w:rFonts w:ascii="Symbol" w:hAnsi="Symbol" w:hint="default"/>
      </w:rPr>
    </w:lvl>
    <w:lvl w:ilvl="6" w:tplc="CA1AC404" w:tentative="1">
      <w:start w:val="1"/>
      <w:numFmt w:val="bullet"/>
      <w:lvlText w:val=""/>
      <w:lvlPicBulletId w:val="0"/>
      <w:lvlJc w:val="left"/>
      <w:pPr>
        <w:tabs>
          <w:tab w:val="num" w:pos="5390"/>
        </w:tabs>
        <w:ind w:left="5390" w:hanging="360"/>
      </w:pPr>
      <w:rPr>
        <w:rFonts w:ascii="Symbol" w:hAnsi="Symbol" w:hint="default"/>
      </w:rPr>
    </w:lvl>
    <w:lvl w:ilvl="7" w:tplc="56E625FA" w:tentative="1">
      <w:start w:val="1"/>
      <w:numFmt w:val="bullet"/>
      <w:lvlText w:val=""/>
      <w:lvlPicBulletId w:val="0"/>
      <w:lvlJc w:val="left"/>
      <w:pPr>
        <w:tabs>
          <w:tab w:val="num" w:pos="6110"/>
        </w:tabs>
        <w:ind w:left="6110" w:hanging="360"/>
      </w:pPr>
      <w:rPr>
        <w:rFonts w:ascii="Symbol" w:hAnsi="Symbol" w:hint="default"/>
      </w:rPr>
    </w:lvl>
    <w:lvl w:ilvl="8" w:tplc="44E2E94A" w:tentative="1">
      <w:start w:val="1"/>
      <w:numFmt w:val="bullet"/>
      <w:lvlText w:val=""/>
      <w:lvlPicBulletId w:val="0"/>
      <w:lvlJc w:val="left"/>
      <w:pPr>
        <w:tabs>
          <w:tab w:val="num" w:pos="6830"/>
        </w:tabs>
        <w:ind w:left="6830" w:hanging="360"/>
      </w:pPr>
      <w:rPr>
        <w:rFonts w:ascii="Symbol" w:hAnsi="Symbol" w:hint="default"/>
      </w:rPr>
    </w:lvl>
  </w:abstractNum>
  <w:abstractNum w:abstractNumId="4" w15:restartNumberingAfterBreak="0">
    <w:nsid w:val="4E8C25E4"/>
    <w:multiLevelType w:val="hybridMultilevel"/>
    <w:tmpl w:val="C9F4482C"/>
    <w:lvl w:ilvl="0" w:tplc="8E92F4F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9A541A"/>
    <w:multiLevelType w:val="hybridMultilevel"/>
    <w:tmpl w:val="F848A0B6"/>
    <w:lvl w:ilvl="0" w:tplc="A392BA7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542C37"/>
    <w:multiLevelType w:val="hybridMultilevel"/>
    <w:tmpl w:val="E52EDB86"/>
    <w:lvl w:ilvl="0" w:tplc="B0E82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hideSpelling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63"/>
    <w:rsid w:val="00001BE6"/>
    <w:rsid w:val="00001D6E"/>
    <w:rsid w:val="0000364F"/>
    <w:rsid w:val="00007B98"/>
    <w:rsid w:val="0001012A"/>
    <w:rsid w:val="000131B4"/>
    <w:rsid w:val="0001360A"/>
    <w:rsid w:val="0001438C"/>
    <w:rsid w:val="000159D7"/>
    <w:rsid w:val="000164D4"/>
    <w:rsid w:val="00021131"/>
    <w:rsid w:val="00021525"/>
    <w:rsid w:val="00021598"/>
    <w:rsid w:val="00022B84"/>
    <w:rsid w:val="00022C65"/>
    <w:rsid w:val="0002333C"/>
    <w:rsid w:val="000238BD"/>
    <w:rsid w:val="000273B8"/>
    <w:rsid w:val="000314FE"/>
    <w:rsid w:val="00031AF0"/>
    <w:rsid w:val="00032922"/>
    <w:rsid w:val="000357A1"/>
    <w:rsid w:val="00035B94"/>
    <w:rsid w:val="00040531"/>
    <w:rsid w:val="00044944"/>
    <w:rsid w:val="00045C79"/>
    <w:rsid w:val="0005290E"/>
    <w:rsid w:val="00052EA1"/>
    <w:rsid w:val="00053BD7"/>
    <w:rsid w:val="00054C08"/>
    <w:rsid w:val="0005504C"/>
    <w:rsid w:val="0005545E"/>
    <w:rsid w:val="00060350"/>
    <w:rsid w:val="0006051D"/>
    <w:rsid w:val="000614AB"/>
    <w:rsid w:val="00061E2F"/>
    <w:rsid w:val="0006572D"/>
    <w:rsid w:val="00066D9B"/>
    <w:rsid w:val="00070647"/>
    <w:rsid w:val="000735B5"/>
    <w:rsid w:val="00081AB3"/>
    <w:rsid w:val="00082634"/>
    <w:rsid w:val="0008380E"/>
    <w:rsid w:val="00085CD2"/>
    <w:rsid w:val="00086079"/>
    <w:rsid w:val="00094B7A"/>
    <w:rsid w:val="00095000"/>
    <w:rsid w:val="00097429"/>
    <w:rsid w:val="000A14F2"/>
    <w:rsid w:val="000A44C8"/>
    <w:rsid w:val="000A60CB"/>
    <w:rsid w:val="000B1244"/>
    <w:rsid w:val="000B290D"/>
    <w:rsid w:val="000B2EA2"/>
    <w:rsid w:val="000B5B76"/>
    <w:rsid w:val="000B6BE0"/>
    <w:rsid w:val="000C0D20"/>
    <w:rsid w:val="000C10BF"/>
    <w:rsid w:val="000C4A27"/>
    <w:rsid w:val="000D2D8F"/>
    <w:rsid w:val="000D3BCA"/>
    <w:rsid w:val="000D40DB"/>
    <w:rsid w:val="000E2C42"/>
    <w:rsid w:val="000E3BD4"/>
    <w:rsid w:val="000E4367"/>
    <w:rsid w:val="000E6D0C"/>
    <w:rsid w:val="000F0758"/>
    <w:rsid w:val="000F29D4"/>
    <w:rsid w:val="000F5334"/>
    <w:rsid w:val="001005E4"/>
    <w:rsid w:val="0010452E"/>
    <w:rsid w:val="0011359C"/>
    <w:rsid w:val="00116E54"/>
    <w:rsid w:val="00120994"/>
    <w:rsid w:val="00122216"/>
    <w:rsid w:val="00122507"/>
    <w:rsid w:val="00122521"/>
    <w:rsid w:val="00124395"/>
    <w:rsid w:val="00124E0C"/>
    <w:rsid w:val="00125E1C"/>
    <w:rsid w:val="001263F2"/>
    <w:rsid w:val="00126F48"/>
    <w:rsid w:val="00127879"/>
    <w:rsid w:val="001326EF"/>
    <w:rsid w:val="00134992"/>
    <w:rsid w:val="0013501D"/>
    <w:rsid w:val="00143EB4"/>
    <w:rsid w:val="00153DEC"/>
    <w:rsid w:val="00154600"/>
    <w:rsid w:val="00155C6A"/>
    <w:rsid w:val="00155CC3"/>
    <w:rsid w:val="00156EEE"/>
    <w:rsid w:val="00157369"/>
    <w:rsid w:val="00164E30"/>
    <w:rsid w:val="001703CA"/>
    <w:rsid w:val="001715A8"/>
    <w:rsid w:val="00177730"/>
    <w:rsid w:val="0017798E"/>
    <w:rsid w:val="0018091F"/>
    <w:rsid w:val="00184DF5"/>
    <w:rsid w:val="001862A1"/>
    <w:rsid w:val="00186DCC"/>
    <w:rsid w:val="00190C94"/>
    <w:rsid w:val="001928D5"/>
    <w:rsid w:val="001929C8"/>
    <w:rsid w:val="001938F0"/>
    <w:rsid w:val="00195331"/>
    <w:rsid w:val="001A0191"/>
    <w:rsid w:val="001A06B1"/>
    <w:rsid w:val="001A3F18"/>
    <w:rsid w:val="001A41B4"/>
    <w:rsid w:val="001A44AE"/>
    <w:rsid w:val="001A4CFD"/>
    <w:rsid w:val="001A7674"/>
    <w:rsid w:val="001B2AAE"/>
    <w:rsid w:val="001B5562"/>
    <w:rsid w:val="001B7393"/>
    <w:rsid w:val="001C21C1"/>
    <w:rsid w:val="001C2F69"/>
    <w:rsid w:val="001C4337"/>
    <w:rsid w:val="001C5135"/>
    <w:rsid w:val="001C6F95"/>
    <w:rsid w:val="001D60D3"/>
    <w:rsid w:val="001D7280"/>
    <w:rsid w:val="001E067D"/>
    <w:rsid w:val="001E319F"/>
    <w:rsid w:val="001E3A09"/>
    <w:rsid w:val="001E40E8"/>
    <w:rsid w:val="001E5F0B"/>
    <w:rsid w:val="001E608F"/>
    <w:rsid w:val="001F03A5"/>
    <w:rsid w:val="001F125B"/>
    <w:rsid w:val="001F30B0"/>
    <w:rsid w:val="001F3D09"/>
    <w:rsid w:val="001F79B9"/>
    <w:rsid w:val="0020389A"/>
    <w:rsid w:val="00211511"/>
    <w:rsid w:val="00211D6B"/>
    <w:rsid w:val="002276E3"/>
    <w:rsid w:val="00231D02"/>
    <w:rsid w:val="0023543D"/>
    <w:rsid w:val="00241416"/>
    <w:rsid w:val="00242E62"/>
    <w:rsid w:val="002507E9"/>
    <w:rsid w:val="00251A6C"/>
    <w:rsid w:val="00253A2B"/>
    <w:rsid w:val="00255132"/>
    <w:rsid w:val="00261725"/>
    <w:rsid w:val="00263642"/>
    <w:rsid w:val="00264934"/>
    <w:rsid w:val="0026625D"/>
    <w:rsid w:val="00266A99"/>
    <w:rsid w:val="002704FE"/>
    <w:rsid w:val="00271804"/>
    <w:rsid w:val="00271E17"/>
    <w:rsid w:val="00272507"/>
    <w:rsid w:val="002751E2"/>
    <w:rsid w:val="00281519"/>
    <w:rsid w:val="00286E0C"/>
    <w:rsid w:val="00292E39"/>
    <w:rsid w:val="002931E5"/>
    <w:rsid w:val="00295B5B"/>
    <w:rsid w:val="00295CC7"/>
    <w:rsid w:val="00297DE0"/>
    <w:rsid w:val="002A1CA7"/>
    <w:rsid w:val="002A2463"/>
    <w:rsid w:val="002A26AC"/>
    <w:rsid w:val="002A2F1F"/>
    <w:rsid w:val="002A335C"/>
    <w:rsid w:val="002A3E0B"/>
    <w:rsid w:val="002C2ED9"/>
    <w:rsid w:val="002C4AF3"/>
    <w:rsid w:val="002C6EA8"/>
    <w:rsid w:val="002C7670"/>
    <w:rsid w:val="002D2EB5"/>
    <w:rsid w:val="002D3B75"/>
    <w:rsid w:val="002D710D"/>
    <w:rsid w:val="002E0DB0"/>
    <w:rsid w:val="002E570F"/>
    <w:rsid w:val="002E78C2"/>
    <w:rsid w:val="002E7F32"/>
    <w:rsid w:val="002F0CBF"/>
    <w:rsid w:val="002F2C08"/>
    <w:rsid w:val="002F6179"/>
    <w:rsid w:val="003008EF"/>
    <w:rsid w:val="00302FFD"/>
    <w:rsid w:val="00303CC7"/>
    <w:rsid w:val="00305270"/>
    <w:rsid w:val="00310D4C"/>
    <w:rsid w:val="00311C03"/>
    <w:rsid w:val="003122C1"/>
    <w:rsid w:val="00312684"/>
    <w:rsid w:val="00322E8B"/>
    <w:rsid w:val="003242E3"/>
    <w:rsid w:val="00324653"/>
    <w:rsid w:val="0032539D"/>
    <w:rsid w:val="003321B5"/>
    <w:rsid w:val="0033246E"/>
    <w:rsid w:val="00334A05"/>
    <w:rsid w:val="00340967"/>
    <w:rsid w:val="00341DC7"/>
    <w:rsid w:val="00341F84"/>
    <w:rsid w:val="00351351"/>
    <w:rsid w:val="003532A0"/>
    <w:rsid w:val="003532B4"/>
    <w:rsid w:val="0035330B"/>
    <w:rsid w:val="00353AA4"/>
    <w:rsid w:val="00353BED"/>
    <w:rsid w:val="0036368F"/>
    <w:rsid w:val="00363F31"/>
    <w:rsid w:val="00364D6F"/>
    <w:rsid w:val="00366DE8"/>
    <w:rsid w:val="0036751E"/>
    <w:rsid w:val="0037026F"/>
    <w:rsid w:val="00370508"/>
    <w:rsid w:val="00372857"/>
    <w:rsid w:val="00375397"/>
    <w:rsid w:val="00375D8F"/>
    <w:rsid w:val="00377572"/>
    <w:rsid w:val="00382B33"/>
    <w:rsid w:val="0038465A"/>
    <w:rsid w:val="003872E6"/>
    <w:rsid w:val="003879F7"/>
    <w:rsid w:val="003906F0"/>
    <w:rsid w:val="003914C0"/>
    <w:rsid w:val="003977A0"/>
    <w:rsid w:val="003A01BB"/>
    <w:rsid w:val="003A407F"/>
    <w:rsid w:val="003A5F32"/>
    <w:rsid w:val="003A6C7D"/>
    <w:rsid w:val="003B4B9D"/>
    <w:rsid w:val="003B4F7F"/>
    <w:rsid w:val="003B66C6"/>
    <w:rsid w:val="003B6B65"/>
    <w:rsid w:val="003C10E1"/>
    <w:rsid w:val="003C1547"/>
    <w:rsid w:val="003C45F5"/>
    <w:rsid w:val="003C5CA2"/>
    <w:rsid w:val="003C7F10"/>
    <w:rsid w:val="003D05AF"/>
    <w:rsid w:val="003D0735"/>
    <w:rsid w:val="003D0D8A"/>
    <w:rsid w:val="003D2F5E"/>
    <w:rsid w:val="003D37CA"/>
    <w:rsid w:val="003D55C2"/>
    <w:rsid w:val="003D66C8"/>
    <w:rsid w:val="003D6E29"/>
    <w:rsid w:val="003D7C71"/>
    <w:rsid w:val="003E689B"/>
    <w:rsid w:val="003F1AC0"/>
    <w:rsid w:val="003F247A"/>
    <w:rsid w:val="003F6C5F"/>
    <w:rsid w:val="0040161E"/>
    <w:rsid w:val="00402935"/>
    <w:rsid w:val="004034FF"/>
    <w:rsid w:val="00403690"/>
    <w:rsid w:val="00405BFB"/>
    <w:rsid w:val="00412D42"/>
    <w:rsid w:val="00414955"/>
    <w:rsid w:val="00417798"/>
    <w:rsid w:val="0042157F"/>
    <w:rsid w:val="00423104"/>
    <w:rsid w:val="00426228"/>
    <w:rsid w:val="00427536"/>
    <w:rsid w:val="004330C0"/>
    <w:rsid w:val="00434B19"/>
    <w:rsid w:val="004366C4"/>
    <w:rsid w:val="00436E64"/>
    <w:rsid w:val="0044436F"/>
    <w:rsid w:val="00446017"/>
    <w:rsid w:val="00446154"/>
    <w:rsid w:val="00447ED7"/>
    <w:rsid w:val="004538EE"/>
    <w:rsid w:val="00461BA3"/>
    <w:rsid w:val="00466A68"/>
    <w:rsid w:val="00466BA0"/>
    <w:rsid w:val="004745BC"/>
    <w:rsid w:val="0047688C"/>
    <w:rsid w:val="00480176"/>
    <w:rsid w:val="00483E88"/>
    <w:rsid w:val="00485235"/>
    <w:rsid w:val="0048543C"/>
    <w:rsid w:val="004904FF"/>
    <w:rsid w:val="00492E18"/>
    <w:rsid w:val="004960DC"/>
    <w:rsid w:val="004976A1"/>
    <w:rsid w:val="004A5E43"/>
    <w:rsid w:val="004A5E47"/>
    <w:rsid w:val="004A62CF"/>
    <w:rsid w:val="004A7E8A"/>
    <w:rsid w:val="004B62BB"/>
    <w:rsid w:val="004B72FD"/>
    <w:rsid w:val="004B758A"/>
    <w:rsid w:val="004C1635"/>
    <w:rsid w:val="004C3FC5"/>
    <w:rsid w:val="004C4535"/>
    <w:rsid w:val="004C4CF8"/>
    <w:rsid w:val="004D0721"/>
    <w:rsid w:val="004D1BEE"/>
    <w:rsid w:val="004D3072"/>
    <w:rsid w:val="004D3412"/>
    <w:rsid w:val="004D4320"/>
    <w:rsid w:val="004E3714"/>
    <w:rsid w:val="004E5897"/>
    <w:rsid w:val="004F5954"/>
    <w:rsid w:val="004F6CC4"/>
    <w:rsid w:val="00505A80"/>
    <w:rsid w:val="00506483"/>
    <w:rsid w:val="00506C5E"/>
    <w:rsid w:val="005102B9"/>
    <w:rsid w:val="0051259B"/>
    <w:rsid w:val="00512B4D"/>
    <w:rsid w:val="00514BFF"/>
    <w:rsid w:val="00515B18"/>
    <w:rsid w:val="0052111D"/>
    <w:rsid w:val="0052233B"/>
    <w:rsid w:val="005238F3"/>
    <w:rsid w:val="00524341"/>
    <w:rsid w:val="005250DC"/>
    <w:rsid w:val="005261B5"/>
    <w:rsid w:val="0053061B"/>
    <w:rsid w:val="00533D36"/>
    <w:rsid w:val="0053454B"/>
    <w:rsid w:val="00534BF8"/>
    <w:rsid w:val="005404F4"/>
    <w:rsid w:val="00542D49"/>
    <w:rsid w:val="0054657A"/>
    <w:rsid w:val="00546610"/>
    <w:rsid w:val="005468BB"/>
    <w:rsid w:val="00547B0C"/>
    <w:rsid w:val="00551404"/>
    <w:rsid w:val="00551F52"/>
    <w:rsid w:val="0056082B"/>
    <w:rsid w:val="00560BC8"/>
    <w:rsid w:val="005617D1"/>
    <w:rsid w:val="005642CD"/>
    <w:rsid w:val="00564EA2"/>
    <w:rsid w:val="00567287"/>
    <w:rsid w:val="00567B5C"/>
    <w:rsid w:val="0057104D"/>
    <w:rsid w:val="00576138"/>
    <w:rsid w:val="00582D2D"/>
    <w:rsid w:val="00583602"/>
    <w:rsid w:val="00583732"/>
    <w:rsid w:val="005866CD"/>
    <w:rsid w:val="005875EB"/>
    <w:rsid w:val="00590DC2"/>
    <w:rsid w:val="0059297D"/>
    <w:rsid w:val="00592F53"/>
    <w:rsid w:val="00594D97"/>
    <w:rsid w:val="00595B91"/>
    <w:rsid w:val="00597756"/>
    <w:rsid w:val="0059799A"/>
    <w:rsid w:val="005A00AD"/>
    <w:rsid w:val="005A0F75"/>
    <w:rsid w:val="005A1F09"/>
    <w:rsid w:val="005A5161"/>
    <w:rsid w:val="005B283C"/>
    <w:rsid w:val="005B77BD"/>
    <w:rsid w:val="005C2504"/>
    <w:rsid w:val="005C2F3A"/>
    <w:rsid w:val="005C3654"/>
    <w:rsid w:val="005C4AB2"/>
    <w:rsid w:val="005C689F"/>
    <w:rsid w:val="005C6B2E"/>
    <w:rsid w:val="005D1716"/>
    <w:rsid w:val="005D2855"/>
    <w:rsid w:val="005D3B95"/>
    <w:rsid w:val="005D6136"/>
    <w:rsid w:val="005D668A"/>
    <w:rsid w:val="005D7F77"/>
    <w:rsid w:val="005E58B9"/>
    <w:rsid w:val="005E7BCE"/>
    <w:rsid w:val="005F15B7"/>
    <w:rsid w:val="005F7C29"/>
    <w:rsid w:val="00600F11"/>
    <w:rsid w:val="006017C6"/>
    <w:rsid w:val="0060645E"/>
    <w:rsid w:val="00611166"/>
    <w:rsid w:val="006118EA"/>
    <w:rsid w:val="0061202F"/>
    <w:rsid w:val="006168BF"/>
    <w:rsid w:val="006205D1"/>
    <w:rsid w:val="006232FD"/>
    <w:rsid w:val="006329DD"/>
    <w:rsid w:val="0063324D"/>
    <w:rsid w:val="00633C1F"/>
    <w:rsid w:val="006358B1"/>
    <w:rsid w:val="00637A96"/>
    <w:rsid w:val="006410CD"/>
    <w:rsid w:val="00641105"/>
    <w:rsid w:val="00641B74"/>
    <w:rsid w:val="0065013A"/>
    <w:rsid w:val="00652B3B"/>
    <w:rsid w:val="00654131"/>
    <w:rsid w:val="006555CF"/>
    <w:rsid w:val="00660633"/>
    <w:rsid w:val="00662786"/>
    <w:rsid w:val="00672D65"/>
    <w:rsid w:val="00674980"/>
    <w:rsid w:val="00675B91"/>
    <w:rsid w:val="006762F2"/>
    <w:rsid w:val="0068162D"/>
    <w:rsid w:val="00683E46"/>
    <w:rsid w:val="00686A87"/>
    <w:rsid w:val="00691C04"/>
    <w:rsid w:val="0069483E"/>
    <w:rsid w:val="00695094"/>
    <w:rsid w:val="00697C1C"/>
    <w:rsid w:val="00697E14"/>
    <w:rsid w:val="006A2150"/>
    <w:rsid w:val="006A26F0"/>
    <w:rsid w:val="006A3F93"/>
    <w:rsid w:val="006A42C1"/>
    <w:rsid w:val="006A4A4F"/>
    <w:rsid w:val="006A6691"/>
    <w:rsid w:val="006A733F"/>
    <w:rsid w:val="006B18B6"/>
    <w:rsid w:val="006B266B"/>
    <w:rsid w:val="006B4FE6"/>
    <w:rsid w:val="006B5391"/>
    <w:rsid w:val="006C478F"/>
    <w:rsid w:val="006C4F3B"/>
    <w:rsid w:val="006C674F"/>
    <w:rsid w:val="006C6971"/>
    <w:rsid w:val="006D010C"/>
    <w:rsid w:val="006D5B7E"/>
    <w:rsid w:val="006D6CCB"/>
    <w:rsid w:val="006D7378"/>
    <w:rsid w:val="006E2809"/>
    <w:rsid w:val="006E2C65"/>
    <w:rsid w:val="006E3D8C"/>
    <w:rsid w:val="006E3E47"/>
    <w:rsid w:val="006E48F5"/>
    <w:rsid w:val="006F21A3"/>
    <w:rsid w:val="006F38EE"/>
    <w:rsid w:val="00701E56"/>
    <w:rsid w:val="007023E9"/>
    <w:rsid w:val="00703E11"/>
    <w:rsid w:val="007145AF"/>
    <w:rsid w:val="00716797"/>
    <w:rsid w:val="007171EF"/>
    <w:rsid w:val="007205A9"/>
    <w:rsid w:val="00723268"/>
    <w:rsid w:val="00723518"/>
    <w:rsid w:val="007267BD"/>
    <w:rsid w:val="00730459"/>
    <w:rsid w:val="007329D0"/>
    <w:rsid w:val="00735222"/>
    <w:rsid w:val="00735A8E"/>
    <w:rsid w:val="007426C2"/>
    <w:rsid w:val="00746EC7"/>
    <w:rsid w:val="007477DF"/>
    <w:rsid w:val="00747ABC"/>
    <w:rsid w:val="0075263F"/>
    <w:rsid w:val="007529B5"/>
    <w:rsid w:val="00760ED3"/>
    <w:rsid w:val="0076306B"/>
    <w:rsid w:val="00763248"/>
    <w:rsid w:val="00767864"/>
    <w:rsid w:val="00767B28"/>
    <w:rsid w:val="00772463"/>
    <w:rsid w:val="00773D32"/>
    <w:rsid w:val="00773E7B"/>
    <w:rsid w:val="00774B1A"/>
    <w:rsid w:val="0077756E"/>
    <w:rsid w:val="00780A94"/>
    <w:rsid w:val="00780FDA"/>
    <w:rsid w:val="00784074"/>
    <w:rsid w:val="00786057"/>
    <w:rsid w:val="00790444"/>
    <w:rsid w:val="00791F15"/>
    <w:rsid w:val="0079246A"/>
    <w:rsid w:val="0079293A"/>
    <w:rsid w:val="00795253"/>
    <w:rsid w:val="0079574F"/>
    <w:rsid w:val="00796F54"/>
    <w:rsid w:val="00796FB5"/>
    <w:rsid w:val="007A2694"/>
    <w:rsid w:val="007A2757"/>
    <w:rsid w:val="007A40EF"/>
    <w:rsid w:val="007A51DD"/>
    <w:rsid w:val="007A79E9"/>
    <w:rsid w:val="007B4DEF"/>
    <w:rsid w:val="007C0283"/>
    <w:rsid w:val="007C75A9"/>
    <w:rsid w:val="007D02BF"/>
    <w:rsid w:val="007D1EEC"/>
    <w:rsid w:val="007D48A1"/>
    <w:rsid w:val="007D5579"/>
    <w:rsid w:val="007D5D54"/>
    <w:rsid w:val="007D5E84"/>
    <w:rsid w:val="007D6011"/>
    <w:rsid w:val="007D6CDE"/>
    <w:rsid w:val="007E08D6"/>
    <w:rsid w:val="007E2600"/>
    <w:rsid w:val="007E2FE7"/>
    <w:rsid w:val="007E46B6"/>
    <w:rsid w:val="007E79D4"/>
    <w:rsid w:val="00802EBE"/>
    <w:rsid w:val="008041F8"/>
    <w:rsid w:val="00804219"/>
    <w:rsid w:val="008045D1"/>
    <w:rsid w:val="00805CD1"/>
    <w:rsid w:val="008064BD"/>
    <w:rsid w:val="0080797B"/>
    <w:rsid w:val="00810DFC"/>
    <w:rsid w:val="0081182C"/>
    <w:rsid w:val="00812FB6"/>
    <w:rsid w:val="008206B8"/>
    <w:rsid w:val="00823347"/>
    <w:rsid w:val="00824891"/>
    <w:rsid w:val="00832C4C"/>
    <w:rsid w:val="00836188"/>
    <w:rsid w:val="00836277"/>
    <w:rsid w:val="008366F6"/>
    <w:rsid w:val="0084230B"/>
    <w:rsid w:val="00845374"/>
    <w:rsid w:val="00851DA5"/>
    <w:rsid w:val="00851EC1"/>
    <w:rsid w:val="008538BD"/>
    <w:rsid w:val="00854009"/>
    <w:rsid w:val="00857E67"/>
    <w:rsid w:val="00860467"/>
    <w:rsid w:val="00860A87"/>
    <w:rsid w:val="008637DA"/>
    <w:rsid w:val="008653A6"/>
    <w:rsid w:val="0087011A"/>
    <w:rsid w:val="008711AC"/>
    <w:rsid w:val="00876897"/>
    <w:rsid w:val="008768B8"/>
    <w:rsid w:val="00880885"/>
    <w:rsid w:val="00881E31"/>
    <w:rsid w:val="00884C3F"/>
    <w:rsid w:val="0088679B"/>
    <w:rsid w:val="00886F4C"/>
    <w:rsid w:val="0089124D"/>
    <w:rsid w:val="0089177B"/>
    <w:rsid w:val="008952BF"/>
    <w:rsid w:val="00896671"/>
    <w:rsid w:val="008A1206"/>
    <w:rsid w:val="008A1D2F"/>
    <w:rsid w:val="008A2F6F"/>
    <w:rsid w:val="008A6267"/>
    <w:rsid w:val="008B2678"/>
    <w:rsid w:val="008B575A"/>
    <w:rsid w:val="008B5B25"/>
    <w:rsid w:val="008C0517"/>
    <w:rsid w:val="008C4C6E"/>
    <w:rsid w:val="008C7B30"/>
    <w:rsid w:val="008D2B33"/>
    <w:rsid w:val="008D3E3E"/>
    <w:rsid w:val="008D5C56"/>
    <w:rsid w:val="008E1932"/>
    <w:rsid w:val="008E5D92"/>
    <w:rsid w:val="008F06D2"/>
    <w:rsid w:val="008F3B25"/>
    <w:rsid w:val="008F3BC4"/>
    <w:rsid w:val="008F5955"/>
    <w:rsid w:val="008F5AED"/>
    <w:rsid w:val="008F5DD2"/>
    <w:rsid w:val="008F67F8"/>
    <w:rsid w:val="008F69AF"/>
    <w:rsid w:val="0090101A"/>
    <w:rsid w:val="009030F3"/>
    <w:rsid w:val="00903801"/>
    <w:rsid w:val="00907342"/>
    <w:rsid w:val="00913BCA"/>
    <w:rsid w:val="00913FB9"/>
    <w:rsid w:val="00915258"/>
    <w:rsid w:val="00915353"/>
    <w:rsid w:val="00921EA0"/>
    <w:rsid w:val="00922ADD"/>
    <w:rsid w:val="00924D88"/>
    <w:rsid w:val="00924EA5"/>
    <w:rsid w:val="009315FD"/>
    <w:rsid w:val="00932450"/>
    <w:rsid w:val="0094235A"/>
    <w:rsid w:val="00952BC9"/>
    <w:rsid w:val="009533C3"/>
    <w:rsid w:val="00956695"/>
    <w:rsid w:val="009576F7"/>
    <w:rsid w:val="00960A6B"/>
    <w:rsid w:val="00960FF7"/>
    <w:rsid w:val="0096762C"/>
    <w:rsid w:val="009705C9"/>
    <w:rsid w:val="00971465"/>
    <w:rsid w:val="00972858"/>
    <w:rsid w:val="00976446"/>
    <w:rsid w:val="00976A3D"/>
    <w:rsid w:val="00980B1C"/>
    <w:rsid w:val="00981899"/>
    <w:rsid w:val="009820E9"/>
    <w:rsid w:val="00990842"/>
    <w:rsid w:val="00991DB5"/>
    <w:rsid w:val="00993580"/>
    <w:rsid w:val="0099595E"/>
    <w:rsid w:val="00995DDA"/>
    <w:rsid w:val="00996DE2"/>
    <w:rsid w:val="00996E72"/>
    <w:rsid w:val="009972FB"/>
    <w:rsid w:val="009A208A"/>
    <w:rsid w:val="009A3B09"/>
    <w:rsid w:val="009A72D2"/>
    <w:rsid w:val="009B18CA"/>
    <w:rsid w:val="009B33B7"/>
    <w:rsid w:val="009B3BB9"/>
    <w:rsid w:val="009B45CE"/>
    <w:rsid w:val="009B4773"/>
    <w:rsid w:val="009B5120"/>
    <w:rsid w:val="009B5658"/>
    <w:rsid w:val="009B6A4E"/>
    <w:rsid w:val="009B7A1E"/>
    <w:rsid w:val="009C4D26"/>
    <w:rsid w:val="009C5BE5"/>
    <w:rsid w:val="009C7001"/>
    <w:rsid w:val="009D1D95"/>
    <w:rsid w:val="009D4B7E"/>
    <w:rsid w:val="009E108C"/>
    <w:rsid w:val="009E2C36"/>
    <w:rsid w:val="009E5FA9"/>
    <w:rsid w:val="009E63FE"/>
    <w:rsid w:val="009F047F"/>
    <w:rsid w:val="009F52DC"/>
    <w:rsid w:val="009F5A01"/>
    <w:rsid w:val="009F68B9"/>
    <w:rsid w:val="00A0056D"/>
    <w:rsid w:val="00A01278"/>
    <w:rsid w:val="00A012FE"/>
    <w:rsid w:val="00A01D5C"/>
    <w:rsid w:val="00A04676"/>
    <w:rsid w:val="00A04DD1"/>
    <w:rsid w:val="00A0509F"/>
    <w:rsid w:val="00A05B9B"/>
    <w:rsid w:val="00A06963"/>
    <w:rsid w:val="00A07393"/>
    <w:rsid w:val="00A10A8A"/>
    <w:rsid w:val="00A113ED"/>
    <w:rsid w:val="00A17333"/>
    <w:rsid w:val="00A2089E"/>
    <w:rsid w:val="00A21A8A"/>
    <w:rsid w:val="00A22279"/>
    <w:rsid w:val="00A245F3"/>
    <w:rsid w:val="00A2551F"/>
    <w:rsid w:val="00A25A6C"/>
    <w:rsid w:val="00A261F3"/>
    <w:rsid w:val="00A318B0"/>
    <w:rsid w:val="00A31CE6"/>
    <w:rsid w:val="00A321FA"/>
    <w:rsid w:val="00A327CD"/>
    <w:rsid w:val="00A343EF"/>
    <w:rsid w:val="00A359A8"/>
    <w:rsid w:val="00A37683"/>
    <w:rsid w:val="00A41232"/>
    <w:rsid w:val="00A41D47"/>
    <w:rsid w:val="00A42E9D"/>
    <w:rsid w:val="00A43F7A"/>
    <w:rsid w:val="00A44289"/>
    <w:rsid w:val="00A46EBC"/>
    <w:rsid w:val="00A474FC"/>
    <w:rsid w:val="00A505C9"/>
    <w:rsid w:val="00A5453C"/>
    <w:rsid w:val="00A546B2"/>
    <w:rsid w:val="00A607FE"/>
    <w:rsid w:val="00A6459E"/>
    <w:rsid w:val="00A6638B"/>
    <w:rsid w:val="00A66C9C"/>
    <w:rsid w:val="00A66F3E"/>
    <w:rsid w:val="00A67795"/>
    <w:rsid w:val="00A73030"/>
    <w:rsid w:val="00A75BA9"/>
    <w:rsid w:val="00A76055"/>
    <w:rsid w:val="00A779DC"/>
    <w:rsid w:val="00A84B76"/>
    <w:rsid w:val="00A908CC"/>
    <w:rsid w:val="00A95C7B"/>
    <w:rsid w:val="00AA31A3"/>
    <w:rsid w:val="00AA76B0"/>
    <w:rsid w:val="00AB14E1"/>
    <w:rsid w:val="00AB307E"/>
    <w:rsid w:val="00AB3627"/>
    <w:rsid w:val="00AB3DA7"/>
    <w:rsid w:val="00AB46DD"/>
    <w:rsid w:val="00AC24F3"/>
    <w:rsid w:val="00AC307C"/>
    <w:rsid w:val="00AC3B88"/>
    <w:rsid w:val="00AD094F"/>
    <w:rsid w:val="00AD0F03"/>
    <w:rsid w:val="00AD3604"/>
    <w:rsid w:val="00AD4DD0"/>
    <w:rsid w:val="00AD647B"/>
    <w:rsid w:val="00AE0928"/>
    <w:rsid w:val="00AE3012"/>
    <w:rsid w:val="00AF0871"/>
    <w:rsid w:val="00AF1324"/>
    <w:rsid w:val="00AF1857"/>
    <w:rsid w:val="00AF4242"/>
    <w:rsid w:val="00AF5CE1"/>
    <w:rsid w:val="00AF6CF5"/>
    <w:rsid w:val="00AF7BDF"/>
    <w:rsid w:val="00B001D4"/>
    <w:rsid w:val="00B013C4"/>
    <w:rsid w:val="00B01FE4"/>
    <w:rsid w:val="00B02F12"/>
    <w:rsid w:val="00B05791"/>
    <w:rsid w:val="00B10884"/>
    <w:rsid w:val="00B11C21"/>
    <w:rsid w:val="00B12C38"/>
    <w:rsid w:val="00B151B8"/>
    <w:rsid w:val="00B232C1"/>
    <w:rsid w:val="00B264CB"/>
    <w:rsid w:val="00B33AF3"/>
    <w:rsid w:val="00B35E9F"/>
    <w:rsid w:val="00B363CD"/>
    <w:rsid w:val="00B41E56"/>
    <w:rsid w:val="00B509E5"/>
    <w:rsid w:val="00B527FA"/>
    <w:rsid w:val="00B52D3E"/>
    <w:rsid w:val="00B53CBF"/>
    <w:rsid w:val="00B5401F"/>
    <w:rsid w:val="00B6027F"/>
    <w:rsid w:val="00B60681"/>
    <w:rsid w:val="00B60F21"/>
    <w:rsid w:val="00B63521"/>
    <w:rsid w:val="00B71C9E"/>
    <w:rsid w:val="00B76807"/>
    <w:rsid w:val="00B8247B"/>
    <w:rsid w:val="00B85992"/>
    <w:rsid w:val="00B86EA2"/>
    <w:rsid w:val="00B87902"/>
    <w:rsid w:val="00B87D2D"/>
    <w:rsid w:val="00B93759"/>
    <w:rsid w:val="00B95024"/>
    <w:rsid w:val="00B956C5"/>
    <w:rsid w:val="00BA07E6"/>
    <w:rsid w:val="00BA1B2E"/>
    <w:rsid w:val="00BA7590"/>
    <w:rsid w:val="00BB413A"/>
    <w:rsid w:val="00BB78DA"/>
    <w:rsid w:val="00BB7BCC"/>
    <w:rsid w:val="00BC306C"/>
    <w:rsid w:val="00BD2BF1"/>
    <w:rsid w:val="00BD5C2B"/>
    <w:rsid w:val="00BE297E"/>
    <w:rsid w:val="00BF0477"/>
    <w:rsid w:val="00BF0AEC"/>
    <w:rsid w:val="00BF0FAF"/>
    <w:rsid w:val="00BF5305"/>
    <w:rsid w:val="00BF6EDC"/>
    <w:rsid w:val="00C01182"/>
    <w:rsid w:val="00C02C42"/>
    <w:rsid w:val="00C071F9"/>
    <w:rsid w:val="00C0741E"/>
    <w:rsid w:val="00C106B8"/>
    <w:rsid w:val="00C11366"/>
    <w:rsid w:val="00C13150"/>
    <w:rsid w:val="00C14273"/>
    <w:rsid w:val="00C142AE"/>
    <w:rsid w:val="00C167E1"/>
    <w:rsid w:val="00C171B1"/>
    <w:rsid w:val="00C205C4"/>
    <w:rsid w:val="00C20BBF"/>
    <w:rsid w:val="00C2303E"/>
    <w:rsid w:val="00C2347E"/>
    <w:rsid w:val="00C24A8A"/>
    <w:rsid w:val="00C24DF9"/>
    <w:rsid w:val="00C25859"/>
    <w:rsid w:val="00C36389"/>
    <w:rsid w:val="00C43872"/>
    <w:rsid w:val="00C52042"/>
    <w:rsid w:val="00C543F0"/>
    <w:rsid w:val="00C60E3D"/>
    <w:rsid w:val="00C62FED"/>
    <w:rsid w:val="00C63104"/>
    <w:rsid w:val="00C6751D"/>
    <w:rsid w:val="00C70751"/>
    <w:rsid w:val="00C70F6E"/>
    <w:rsid w:val="00C71079"/>
    <w:rsid w:val="00C717BB"/>
    <w:rsid w:val="00C71ABF"/>
    <w:rsid w:val="00C733B2"/>
    <w:rsid w:val="00C745BD"/>
    <w:rsid w:val="00C75835"/>
    <w:rsid w:val="00C76DE9"/>
    <w:rsid w:val="00C77F82"/>
    <w:rsid w:val="00C842DD"/>
    <w:rsid w:val="00C84517"/>
    <w:rsid w:val="00C850EF"/>
    <w:rsid w:val="00C85424"/>
    <w:rsid w:val="00C86AA4"/>
    <w:rsid w:val="00C91319"/>
    <w:rsid w:val="00C95CBA"/>
    <w:rsid w:val="00C97CEE"/>
    <w:rsid w:val="00CA0E82"/>
    <w:rsid w:val="00CA7F87"/>
    <w:rsid w:val="00CA7FBA"/>
    <w:rsid w:val="00CB0479"/>
    <w:rsid w:val="00CB2A9C"/>
    <w:rsid w:val="00CB5036"/>
    <w:rsid w:val="00CB5CA1"/>
    <w:rsid w:val="00CB78D8"/>
    <w:rsid w:val="00CC1487"/>
    <w:rsid w:val="00CC3BAD"/>
    <w:rsid w:val="00CC41D4"/>
    <w:rsid w:val="00CC4402"/>
    <w:rsid w:val="00CC7499"/>
    <w:rsid w:val="00CC7BF4"/>
    <w:rsid w:val="00CC7DB9"/>
    <w:rsid w:val="00CD0A1A"/>
    <w:rsid w:val="00CD30BF"/>
    <w:rsid w:val="00CD611E"/>
    <w:rsid w:val="00CD7F55"/>
    <w:rsid w:val="00CE331E"/>
    <w:rsid w:val="00CF0351"/>
    <w:rsid w:val="00CF0A56"/>
    <w:rsid w:val="00D00C9C"/>
    <w:rsid w:val="00D019E8"/>
    <w:rsid w:val="00D12E07"/>
    <w:rsid w:val="00D20C22"/>
    <w:rsid w:val="00D21C69"/>
    <w:rsid w:val="00D24F73"/>
    <w:rsid w:val="00D25067"/>
    <w:rsid w:val="00D30261"/>
    <w:rsid w:val="00D30BE9"/>
    <w:rsid w:val="00D32EFF"/>
    <w:rsid w:val="00D33584"/>
    <w:rsid w:val="00D34680"/>
    <w:rsid w:val="00D3658B"/>
    <w:rsid w:val="00D40AC5"/>
    <w:rsid w:val="00D41B6E"/>
    <w:rsid w:val="00D44E29"/>
    <w:rsid w:val="00D45205"/>
    <w:rsid w:val="00D46CA5"/>
    <w:rsid w:val="00D51363"/>
    <w:rsid w:val="00D52A46"/>
    <w:rsid w:val="00D54501"/>
    <w:rsid w:val="00D57E5E"/>
    <w:rsid w:val="00D64F81"/>
    <w:rsid w:val="00D71D73"/>
    <w:rsid w:val="00D73719"/>
    <w:rsid w:val="00D7459A"/>
    <w:rsid w:val="00D74A50"/>
    <w:rsid w:val="00D74DE6"/>
    <w:rsid w:val="00D77078"/>
    <w:rsid w:val="00D77641"/>
    <w:rsid w:val="00D815CD"/>
    <w:rsid w:val="00D82667"/>
    <w:rsid w:val="00D8662B"/>
    <w:rsid w:val="00D9142D"/>
    <w:rsid w:val="00D91B76"/>
    <w:rsid w:val="00D91C55"/>
    <w:rsid w:val="00D92370"/>
    <w:rsid w:val="00D94855"/>
    <w:rsid w:val="00D96440"/>
    <w:rsid w:val="00DA0235"/>
    <w:rsid w:val="00DA16E4"/>
    <w:rsid w:val="00DA469A"/>
    <w:rsid w:val="00DA56B6"/>
    <w:rsid w:val="00DA59FF"/>
    <w:rsid w:val="00DA6338"/>
    <w:rsid w:val="00DA67C4"/>
    <w:rsid w:val="00DA68A9"/>
    <w:rsid w:val="00DB06CD"/>
    <w:rsid w:val="00DB1409"/>
    <w:rsid w:val="00DB7ABB"/>
    <w:rsid w:val="00DC26CE"/>
    <w:rsid w:val="00DC4889"/>
    <w:rsid w:val="00DC724F"/>
    <w:rsid w:val="00DC7D02"/>
    <w:rsid w:val="00DD32AC"/>
    <w:rsid w:val="00DD427E"/>
    <w:rsid w:val="00DD7945"/>
    <w:rsid w:val="00DE108C"/>
    <w:rsid w:val="00DE4B16"/>
    <w:rsid w:val="00DF1763"/>
    <w:rsid w:val="00DF4376"/>
    <w:rsid w:val="00DF5886"/>
    <w:rsid w:val="00DF5F1D"/>
    <w:rsid w:val="00DF7114"/>
    <w:rsid w:val="00E0274A"/>
    <w:rsid w:val="00E04873"/>
    <w:rsid w:val="00E10080"/>
    <w:rsid w:val="00E10859"/>
    <w:rsid w:val="00E10DEC"/>
    <w:rsid w:val="00E120FC"/>
    <w:rsid w:val="00E21887"/>
    <w:rsid w:val="00E246E5"/>
    <w:rsid w:val="00E34517"/>
    <w:rsid w:val="00E3544E"/>
    <w:rsid w:val="00E368B3"/>
    <w:rsid w:val="00E45AC1"/>
    <w:rsid w:val="00E47022"/>
    <w:rsid w:val="00E472C0"/>
    <w:rsid w:val="00E52A1D"/>
    <w:rsid w:val="00E546C8"/>
    <w:rsid w:val="00E547C9"/>
    <w:rsid w:val="00E55668"/>
    <w:rsid w:val="00E55F99"/>
    <w:rsid w:val="00E567C2"/>
    <w:rsid w:val="00E57C66"/>
    <w:rsid w:val="00E604AE"/>
    <w:rsid w:val="00E66287"/>
    <w:rsid w:val="00E66674"/>
    <w:rsid w:val="00E66798"/>
    <w:rsid w:val="00E73672"/>
    <w:rsid w:val="00E74CB0"/>
    <w:rsid w:val="00E75302"/>
    <w:rsid w:val="00E81D4A"/>
    <w:rsid w:val="00E82CD0"/>
    <w:rsid w:val="00E8755C"/>
    <w:rsid w:val="00E922AB"/>
    <w:rsid w:val="00EA15AB"/>
    <w:rsid w:val="00EA1D5C"/>
    <w:rsid w:val="00EB0DFB"/>
    <w:rsid w:val="00EB1BFF"/>
    <w:rsid w:val="00EB2550"/>
    <w:rsid w:val="00EB3E88"/>
    <w:rsid w:val="00EB6EF6"/>
    <w:rsid w:val="00EB6FC7"/>
    <w:rsid w:val="00EB7670"/>
    <w:rsid w:val="00EB7DD8"/>
    <w:rsid w:val="00EC3A49"/>
    <w:rsid w:val="00EC5036"/>
    <w:rsid w:val="00EC6FE7"/>
    <w:rsid w:val="00ED5EC3"/>
    <w:rsid w:val="00ED6DC4"/>
    <w:rsid w:val="00ED7549"/>
    <w:rsid w:val="00EE0E37"/>
    <w:rsid w:val="00EE297C"/>
    <w:rsid w:val="00EE35A5"/>
    <w:rsid w:val="00EE4777"/>
    <w:rsid w:val="00EE4C6C"/>
    <w:rsid w:val="00EE5322"/>
    <w:rsid w:val="00EF24C8"/>
    <w:rsid w:val="00EF5284"/>
    <w:rsid w:val="00F02594"/>
    <w:rsid w:val="00F05D34"/>
    <w:rsid w:val="00F063A6"/>
    <w:rsid w:val="00F10818"/>
    <w:rsid w:val="00F15324"/>
    <w:rsid w:val="00F15563"/>
    <w:rsid w:val="00F20C4E"/>
    <w:rsid w:val="00F211B6"/>
    <w:rsid w:val="00F216A1"/>
    <w:rsid w:val="00F217A3"/>
    <w:rsid w:val="00F2216A"/>
    <w:rsid w:val="00F22DBE"/>
    <w:rsid w:val="00F23198"/>
    <w:rsid w:val="00F23761"/>
    <w:rsid w:val="00F23AC3"/>
    <w:rsid w:val="00F25560"/>
    <w:rsid w:val="00F2650C"/>
    <w:rsid w:val="00F322D1"/>
    <w:rsid w:val="00F32D6C"/>
    <w:rsid w:val="00F32E1E"/>
    <w:rsid w:val="00F34DB3"/>
    <w:rsid w:val="00F35F72"/>
    <w:rsid w:val="00F37323"/>
    <w:rsid w:val="00F417B2"/>
    <w:rsid w:val="00F44095"/>
    <w:rsid w:val="00F45EFF"/>
    <w:rsid w:val="00F47D17"/>
    <w:rsid w:val="00F51610"/>
    <w:rsid w:val="00F5321E"/>
    <w:rsid w:val="00F540DB"/>
    <w:rsid w:val="00F543F0"/>
    <w:rsid w:val="00F55C88"/>
    <w:rsid w:val="00F55EE4"/>
    <w:rsid w:val="00F64024"/>
    <w:rsid w:val="00F64A1A"/>
    <w:rsid w:val="00F66026"/>
    <w:rsid w:val="00F6687C"/>
    <w:rsid w:val="00F73962"/>
    <w:rsid w:val="00F73B74"/>
    <w:rsid w:val="00F746AB"/>
    <w:rsid w:val="00F80A08"/>
    <w:rsid w:val="00F81754"/>
    <w:rsid w:val="00F840F8"/>
    <w:rsid w:val="00F87F13"/>
    <w:rsid w:val="00F93350"/>
    <w:rsid w:val="00F94069"/>
    <w:rsid w:val="00F9542C"/>
    <w:rsid w:val="00F96EC9"/>
    <w:rsid w:val="00FA182A"/>
    <w:rsid w:val="00FA750B"/>
    <w:rsid w:val="00FB0A3F"/>
    <w:rsid w:val="00FB1A53"/>
    <w:rsid w:val="00FB270A"/>
    <w:rsid w:val="00FB620A"/>
    <w:rsid w:val="00FB7B42"/>
    <w:rsid w:val="00FC235A"/>
    <w:rsid w:val="00FC4898"/>
    <w:rsid w:val="00FC771C"/>
    <w:rsid w:val="00FD1018"/>
    <w:rsid w:val="00FD60CD"/>
    <w:rsid w:val="00FE191C"/>
    <w:rsid w:val="00FE3890"/>
    <w:rsid w:val="00FE4749"/>
    <w:rsid w:val="00FE6337"/>
    <w:rsid w:val="00FF0C2E"/>
    <w:rsid w:val="00FF34AD"/>
    <w:rsid w:val="00FF3920"/>
    <w:rsid w:val="00FF673F"/>
    <w:rsid w:val="00FF7A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20DB8"/>
  <w15:docId w15:val="{D34D6C7A-3D78-4C27-B5E9-447CC5D2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363"/>
    <w:rPr>
      <w:rFonts w:ascii=".VnTime" w:eastAsia="Times New Roman" w:hAnsi=".VnTime"/>
      <w:sz w:val="28"/>
      <w:szCs w:val="28"/>
    </w:rPr>
  </w:style>
  <w:style w:type="paragraph" w:styleId="Heading2">
    <w:name w:val="heading 2"/>
    <w:basedOn w:val="Normal"/>
    <w:next w:val="Normal"/>
    <w:qFormat/>
    <w:rsid w:val="00697E14"/>
    <w:pPr>
      <w:keepNext/>
      <w:spacing w:before="240" w:after="60"/>
      <w:outlineLvl w:val="1"/>
    </w:pPr>
    <w:rPr>
      <w:rFonts w:ascii="Arial" w:hAnsi="Arial" w:cs="Arial"/>
      <w:b/>
      <w:bCs/>
      <w:i/>
      <w:iCs/>
      <w:color w:val="00000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1363"/>
    <w:pPr>
      <w:tabs>
        <w:tab w:val="center" w:pos="4320"/>
        <w:tab w:val="right" w:pos="8640"/>
      </w:tabs>
    </w:pPr>
    <w:rPr>
      <w:sz w:val="20"/>
      <w:lang w:val="x-none" w:eastAsia="x-none"/>
    </w:rPr>
  </w:style>
  <w:style w:type="character" w:customStyle="1" w:styleId="FooterChar">
    <w:name w:val="Footer Char"/>
    <w:link w:val="Footer"/>
    <w:uiPriority w:val="99"/>
    <w:rsid w:val="00D51363"/>
    <w:rPr>
      <w:rFonts w:ascii=".VnTime" w:eastAsia="Times New Roman" w:hAnsi=".VnTime" w:cs="Times New Roman"/>
      <w:szCs w:val="28"/>
    </w:rPr>
  </w:style>
  <w:style w:type="character" w:styleId="PageNumber">
    <w:name w:val="page number"/>
    <w:basedOn w:val="DefaultParagraphFont"/>
    <w:rsid w:val="00D51363"/>
  </w:style>
  <w:style w:type="table" w:styleId="TableGrid">
    <w:name w:val="Table Grid"/>
    <w:basedOn w:val="TableNormal"/>
    <w:uiPriority w:val="59"/>
    <w:rsid w:val="00D513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6A2150"/>
    <w:pPr>
      <w:jc w:val="center"/>
    </w:pPr>
    <w:rPr>
      <w:rFonts w:ascii=".VnTimeH" w:hAnsi=".VnTimeH"/>
      <w:b/>
      <w:bCs/>
      <w:sz w:val="32"/>
      <w:szCs w:val="24"/>
      <w:lang w:val="x-none" w:eastAsia="x-none"/>
    </w:rPr>
  </w:style>
  <w:style w:type="character" w:customStyle="1" w:styleId="TitleChar">
    <w:name w:val="Title Char"/>
    <w:link w:val="Title"/>
    <w:rsid w:val="006A2150"/>
    <w:rPr>
      <w:rFonts w:ascii=".VnTimeH" w:eastAsia="Times New Roman" w:hAnsi=".VnTimeH"/>
      <w:b/>
      <w:bCs/>
      <w:sz w:val="32"/>
      <w:szCs w:val="24"/>
    </w:rPr>
  </w:style>
  <w:style w:type="paragraph" w:styleId="FootnoteText">
    <w:name w:val="footnote text"/>
    <w:basedOn w:val="Normal"/>
    <w:link w:val="FootnoteTextChar"/>
    <w:semiHidden/>
    <w:rsid w:val="00952BC9"/>
    <w:rPr>
      <w:rFonts w:ascii="Times New Roman" w:hAnsi="Times New Roman"/>
      <w:sz w:val="20"/>
      <w:szCs w:val="20"/>
      <w:lang w:val="x-none" w:eastAsia="x-none"/>
    </w:rPr>
  </w:style>
  <w:style w:type="character" w:customStyle="1" w:styleId="FootnoteTextChar">
    <w:name w:val="Footnote Text Char"/>
    <w:link w:val="FootnoteText"/>
    <w:semiHidden/>
    <w:rsid w:val="00952BC9"/>
    <w:rPr>
      <w:rFonts w:eastAsia="Times New Roman"/>
    </w:rPr>
  </w:style>
  <w:style w:type="character" w:styleId="FootnoteReference">
    <w:name w:val="footnote reference"/>
    <w:semiHidden/>
    <w:rsid w:val="00952BC9"/>
    <w:rPr>
      <w:vertAlign w:val="superscript"/>
    </w:rPr>
  </w:style>
  <w:style w:type="paragraph" w:customStyle="1" w:styleId="Giua">
    <w:name w:val="Giua"/>
    <w:basedOn w:val="Normal"/>
    <w:autoRedefine/>
    <w:rsid w:val="00F15563"/>
    <w:pPr>
      <w:spacing w:before="120" w:line="360" w:lineRule="exact"/>
      <w:ind w:firstLine="720"/>
      <w:jc w:val="both"/>
    </w:pPr>
    <w:rPr>
      <w:rFonts w:ascii="Times New Roman" w:hAnsi="Times New Roman"/>
      <w:i/>
      <w:color w:val="0000FF"/>
    </w:rPr>
  </w:style>
  <w:style w:type="paragraph" w:styleId="NormalWeb">
    <w:name w:val="Normal (Web)"/>
    <w:basedOn w:val="Normal"/>
    <w:link w:val="NormalWebChar"/>
    <w:uiPriority w:val="99"/>
    <w:unhideWhenUsed/>
    <w:rsid w:val="00F217A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60F21"/>
    <w:rPr>
      <w:rFonts w:ascii="Tahoma" w:hAnsi="Tahoma"/>
      <w:sz w:val="16"/>
      <w:szCs w:val="16"/>
      <w:lang w:val="x-none" w:eastAsia="x-none"/>
    </w:rPr>
  </w:style>
  <w:style w:type="character" w:customStyle="1" w:styleId="BalloonTextChar">
    <w:name w:val="Balloon Text Char"/>
    <w:link w:val="BalloonText"/>
    <w:uiPriority w:val="99"/>
    <w:semiHidden/>
    <w:rsid w:val="00B60F21"/>
    <w:rPr>
      <w:rFonts w:ascii="Tahoma" w:eastAsia="Times New Roman" w:hAnsi="Tahoma" w:cs="Tahoma"/>
      <w:sz w:val="16"/>
      <w:szCs w:val="16"/>
    </w:rPr>
  </w:style>
  <w:style w:type="paragraph" w:customStyle="1" w:styleId="Mainbodytext">
    <w:name w:val="Main body text"/>
    <w:basedOn w:val="Normal"/>
    <w:rsid w:val="007D1EEC"/>
    <w:pPr>
      <w:tabs>
        <w:tab w:val="left" w:pos="720"/>
      </w:tabs>
      <w:spacing w:line="360" w:lineRule="auto"/>
      <w:jc w:val="both"/>
    </w:pPr>
    <w:rPr>
      <w:rFonts w:ascii="Arial" w:hAnsi="Arial" w:cs="Angsana New"/>
      <w:color w:val="000000"/>
      <w:sz w:val="24"/>
      <w:szCs w:val="24"/>
      <w:lang w:val="en-GB"/>
    </w:rPr>
  </w:style>
  <w:style w:type="paragraph" w:customStyle="1" w:styleId="Char">
    <w:name w:val="Char"/>
    <w:basedOn w:val="Normal"/>
    <w:rsid w:val="002C2ED9"/>
    <w:pPr>
      <w:spacing w:after="160" w:line="240" w:lineRule="exact"/>
    </w:pPr>
    <w:rPr>
      <w:rFonts w:ascii="Verdana" w:hAnsi="Verdana"/>
      <w:sz w:val="20"/>
      <w:szCs w:val="20"/>
    </w:rPr>
  </w:style>
  <w:style w:type="character" w:customStyle="1" w:styleId="apple-converted-space">
    <w:name w:val="apple-converted-space"/>
    <w:basedOn w:val="DefaultParagraphFont"/>
    <w:rsid w:val="0087011A"/>
  </w:style>
  <w:style w:type="paragraph" w:styleId="BodyText">
    <w:name w:val="Body Text"/>
    <w:basedOn w:val="Normal"/>
    <w:rsid w:val="00697E14"/>
    <w:pPr>
      <w:jc w:val="both"/>
    </w:pPr>
    <w:rPr>
      <w:szCs w:val="24"/>
    </w:rPr>
  </w:style>
  <w:style w:type="paragraph" w:styleId="ListParagraph">
    <w:name w:val="List Paragraph"/>
    <w:basedOn w:val="Normal"/>
    <w:uiPriority w:val="34"/>
    <w:qFormat/>
    <w:rsid w:val="00DD427E"/>
    <w:pPr>
      <w:spacing w:after="200" w:line="276" w:lineRule="auto"/>
      <w:ind w:left="720"/>
    </w:pPr>
    <w:rPr>
      <w:rFonts w:ascii="Calibri" w:eastAsia="Calibri" w:hAnsi="Calibri" w:cs="Calibri"/>
      <w:color w:val="000000"/>
      <w:sz w:val="22"/>
      <w:szCs w:val="22"/>
      <w:lang w:val="cs-CZ"/>
    </w:rPr>
  </w:style>
  <w:style w:type="character" w:styleId="Emphasis">
    <w:name w:val="Emphasis"/>
    <w:uiPriority w:val="20"/>
    <w:qFormat/>
    <w:rsid w:val="00A05B9B"/>
    <w:rPr>
      <w:i/>
      <w:iCs/>
    </w:rPr>
  </w:style>
  <w:style w:type="paragraph" w:styleId="Header">
    <w:name w:val="header"/>
    <w:basedOn w:val="Normal"/>
    <w:link w:val="HeaderChar"/>
    <w:uiPriority w:val="99"/>
    <w:unhideWhenUsed/>
    <w:rsid w:val="004C4535"/>
    <w:pPr>
      <w:tabs>
        <w:tab w:val="center" w:pos="4680"/>
        <w:tab w:val="right" w:pos="9360"/>
      </w:tabs>
    </w:pPr>
    <w:rPr>
      <w:lang w:val="x-none" w:eastAsia="x-none"/>
    </w:rPr>
  </w:style>
  <w:style w:type="character" w:customStyle="1" w:styleId="HeaderChar">
    <w:name w:val="Header Char"/>
    <w:link w:val="Header"/>
    <w:uiPriority w:val="99"/>
    <w:rsid w:val="004C4535"/>
    <w:rPr>
      <w:rFonts w:ascii=".VnTime" w:eastAsia="Times New Roman" w:hAnsi=".VnTime"/>
      <w:sz w:val="28"/>
      <w:szCs w:val="28"/>
    </w:rPr>
  </w:style>
  <w:style w:type="character" w:customStyle="1" w:styleId="NormalWebChar">
    <w:name w:val="Normal (Web) Char"/>
    <w:link w:val="NormalWeb"/>
    <w:uiPriority w:val="99"/>
    <w:locked/>
    <w:rsid w:val="00DE4B16"/>
    <w:rPr>
      <w:rFonts w:eastAsia="Times New Roman"/>
      <w:sz w:val="24"/>
      <w:szCs w:val="24"/>
    </w:rPr>
  </w:style>
  <w:style w:type="character" w:styleId="CommentReference">
    <w:name w:val="annotation reference"/>
    <w:basedOn w:val="DefaultParagraphFont"/>
    <w:uiPriority w:val="99"/>
    <w:semiHidden/>
    <w:unhideWhenUsed/>
    <w:rsid w:val="007E2600"/>
    <w:rPr>
      <w:sz w:val="16"/>
      <w:szCs w:val="16"/>
    </w:rPr>
  </w:style>
  <w:style w:type="paragraph" w:styleId="CommentText">
    <w:name w:val="annotation text"/>
    <w:basedOn w:val="Normal"/>
    <w:link w:val="CommentTextChar"/>
    <w:uiPriority w:val="99"/>
    <w:semiHidden/>
    <w:unhideWhenUsed/>
    <w:rsid w:val="007E260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7E260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770">
      <w:bodyDiv w:val="1"/>
      <w:marLeft w:val="0"/>
      <w:marRight w:val="0"/>
      <w:marTop w:val="0"/>
      <w:marBottom w:val="0"/>
      <w:divBdr>
        <w:top w:val="none" w:sz="0" w:space="0" w:color="auto"/>
        <w:left w:val="none" w:sz="0" w:space="0" w:color="auto"/>
        <w:bottom w:val="none" w:sz="0" w:space="0" w:color="auto"/>
        <w:right w:val="none" w:sz="0" w:space="0" w:color="auto"/>
      </w:divBdr>
    </w:div>
    <w:div w:id="21632156">
      <w:bodyDiv w:val="1"/>
      <w:marLeft w:val="0"/>
      <w:marRight w:val="0"/>
      <w:marTop w:val="0"/>
      <w:marBottom w:val="0"/>
      <w:divBdr>
        <w:top w:val="none" w:sz="0" w:space="0" w:color="auto"/>
        <w:left w:val="none" w:sz="0" w:space="0" w:color="auto"/>
        <w:bottom w:val="none" w:sz="0" w:space="0" w:color="auto"/>
        <w:right w:val="none" w:sz="0" w:space="0" w:color="auto"/>
      </w:divBdr>
    </w:div>
    <w:div w:id="31079178">
      <w:bodyDiv w:val="1"/>
      <w:marLeft w:val="0"/>
      <w:marRight w:val="0"/>
      <w:marTop w:val="0"/>
      <w:marBottom w:val="0"/>
      <w:divBdr>
        <w:top w:val="none" w:sz="0" w:space="0" w:color="auto"/>
        <w:left w:val="none" w:sz="0" w:space="0" w:color="auto"/>
        <w:bottom w:val="none" w:sz="0" w:space="0" w:color="auto"/>
        <w:right w:val="none" w:sz="0" w:space="0" w:color="auto"/>
      </w:divBdr>
    </w:div>
    <w:div w:id="220599960">
      <w:bodyDiv w:val="1"/>
      <w:marLeft w:val="0"/>
      <w:marRight w:val="0"/>
      <w:marTop w:val="0"/>
      <w:marBottom w:val="0"/>
      <w:divBdr>
        <w:top w:val="none" w:sz="0" w:space="0" w:color="auto"/>
        <w:left w:val="none" w:sz="0" w:space="0" w:color="auto"/>
        <w:bottom w:val="none" w:sz="0" w:space="0" w:color="auto"/>
        <w:right w:val="none" w:sz="0" w:space="0" w:color="auto"/>
      </w:divBdr>
    </w:div>
    <w:div w:id="251012909">
      <w:bodyDiv w:val="1"/>
      <w:marLeft w:val="0"/>
      <w:marRight w:val="0"/>
      <w:marTop w:val="0"/>
      <w:marBottom w:val="0"/>
      <w:divBdr>
        <w:top w:val="none" w:sz="0" w:space="0" w:color="auto"/>
        <w:left w:val="none" w:sz="0" w:space="0" w:color="auto"/>
        <w:bottom w:val="none" w:sz="0" w:space="0" w:color="auto"/>
        <w:right w:val="none" w:sz="0" w:space="0" w:color="auto"/>
      </w:divBdr>
    </w:div>
    <w:div w:id="302006148">
      <w:bodyDiv w:val="1"/>
      <w:marLeft w:val="0"/>
      <w:marRight w:val="0"/>
      <w:marTop w:val="0"/>
      <w:marBottom w:val="0"/>
      <w:divBdr>
        <w:top w:val="none" w:sz="0" w:space="0" w:color="auto"/>
        <w:left w:val="none" w:sz="0" w:space="0" w:color="auto"/>
        <w:bottom w:val="none" w:sz="0" w:space="0" w:color="auto"/>
        <w:right w:val="none" w:sz="0" w:space="0" w:color="auto"/>
      </w:divBdr>
    </w:div>
    <w:div w:id="380136393">
      <w:bodyDiv w:val="1"/>
      <w:marLeft w:val="0"/>
      <w:marRight w:val="0"/>
      <w:marTop w:val="0"/>
      <w:marBottom w:val="0"/>
      <w:divBdr>
        <w:top w:val="none" w:sz="0" w:space="0" w:color="auto"/>
        <w:left w:val="none" w:sz="0" w:space="0" w:color="auto"/>
        <w:bottom w:val="none" w:sz="0" w:space="0" w:color="auto"/>
        <w:right w:val="none" w:sz="0" w:space="0" w:color="auto"/>
      </w:divBdr>
    </w:div>
    <w:div w:id="408423054">
      <w:bodyDiv w:val="1"/>
      <w:marLeft w:val="0"/>
      <w:marRight w:val="0"/>
      <w:marTop w:val="0"/>
      <w:marBottom w:val="0"/>
      <w:divBdr>
        <w:top w:val="none" w:sz="0" w:space="0" w:color="auto"/>
        <w:left w:val="none" w:sz="0" w:space="0" w:color="auto"/>
        <w:bottom w:val="none" w:sz="0" w:space="0" w:color="auto"/>
        <w:right w:val="none" w:sz="0" w:space="0" w:color="auto"/>
      </w:divBdr>
    </w:div>
    <w:div w:id="428738849">
      <w:bodyDiv w:val="1"/>
      <w:marLeft w:val="0"/>
      <w:marRight w:val="0"/>
      <w:marTop w:val="0"/>
      <w:marBottom w:val="0"/>
      <w:divBdr>
        <w:top w:val="none" w:sz="0" w:space="0" w:color="auto"/>
        <w:left w:val="none" w:sz="0" w:space="0" w:color="auto"/>
        <w:bottom w:val="none" w:sz="0" w:space="0" w:color="auto"/>
        <w:right w:val="none" w:sz="0" w:space="0" w:color="auto"/>
      </w:divBdr>
    </w:div>
    <w:div w:id="492649687">
      <w:bodyDiv w:val="1"/>
      <w:marLeft w:val="0"/>
      <w:marRight w:val="0"/>
      <w:marTop w:val="0"/>
      <w:marBottom w:val="0"/>
      <w:divBdr>
        <w:top w:val="none" w:sz="0" w:space="0" w:color="auto"/>
        <w:left w:val="none" w:sz="0" w:space="0" w:color="auto"/>
        <w:bottom w:val="none" w:sz="0" w:space="0" w:color="auto"/>
        <w:right w:val="none" w:sz="0" w:space="0" w:color="auto"/>
      </w:divBdr>
    </w:div>
    <w:div w:id="524169769">
      <w:bodyDiv w:val="1"/>
      <w:marLeft w:val="0"/>
      <w:marRight w:val="0"/>
      <w:marTop w:val="0"/>
      <w:marBottom w:val="0"/>
      <w:divBdr>
        <w:top w:val="none" w:sz="0" w:space="0" w:color="auto"/>
        <w:left w:val="none" w:sz="0" w:space="0" w:color="auto"/>
        <w:bottom w:val="none" w:sz="0" w:space="0" w:color="auto"/>
        <w:right w:val="none" w:sz="0" w:space="0" w:color="auto"/>
      </w:divBdr>
    </w:div>
    <w:div w:id="621544362">
      <w:bodyDiv w:val="1"/>
      <w:marLeft w:val="0"/>
      <w:marRight w:val="0"/>
      <w:marTop w:val="0"/>
      <w:marBottom w:val="0"/>
      <w:divBdr>
        <w:top w:val="none" w:sz="0" w:space="0" w:color="auto"/>
        <w:left w:val="none" w:sz="0" w:space="0" w:color="auto"/>
        <w:bottom w:val="none" w:sz="0" w:space="0" w:color="auto"/>
        <w:right w:val="none" w:sz="0" w:space="0" w:color="auto"/>
      </w:divBdr>
      <w:divsChild>
        <w:div w:id="264651432">
          <w:marLeft w:val="0"/>
          <w:marRight w:val="0"/>
          <w:marTop w:val="120"/>
          <w:marBottom w:val="120"/>
          <w:divBdr>
            <w:top w:val="none" w:sz="0" w:space="0" w:color="auto"/>
            <w:left w:val="none" w:sz="0" w:space="0" w:color="auto"/>
            <w:bottom w:val="none" w:sz="0" w:space="0" w:color="auto"/>
            <w:right w:val="none" w:sz="0" w:space="0" w:color="auto"/>
          </w:divBdr>
        </w:div>
        <w:div w:id="1339651755">
          <w:marLeft w:val="0"/>
          <w:marRight w:val="0"/>
          <w:marTop w:val="120"/>
          <w:marBottom w:val="120"/>
          <w:divBdr>
            <w:top w:val="none" w:sz="0" w:space="0" w:color="auto"/>
            <w:left w:val="none" w:sz="0" w:space="0" w:color="auto"/>
            <w:bottom w:val="none" w:sz="0" w:space="0" w:color="auto"/>
            <w:right w:val="none" w:sz="0" w:space="0" w:color="auto"/>
          </w:divBdr>
        </w:div>
        <w:div w:id="483665940">
          <w:marLeft w:val="0"/>
          <w:marRight w:val="0"/>
          <w:marTop w:val="120"/>
          <w:marBottom w:val="120"/>
          <w:divBdr>
            <w:top w:val="none" w:sz="0" w:space="0" w:color="auto"/>
            <w:left w:val="none" w:sz="0" w:space="0" w:color="auto"/>
            <w:bottom w:val="none" w:sz="0" w:space="0" w:color="auto"/>
            <w:right w:val="none" w:sz="0" w:space="0" w:color="auto"/>
          </w:divBdr>
        </w:div>
      </w:divsChild>
    </w:div>
    <w:div w:id="627467703">
      <w:bodyDiv w:val="1"/>
      <w:marLeft w:val="0"/>
      <w:marRight w:val="0"/>
      <w:marTop w:val="0"/>
      <w:marBottom w:val="0"/>
      <w:divBdr>
        <w:top w:val="none" w:sz="0" w:space="0" w:color="auto"/>
        <w:left w:val="none" w:sz="0" w:space="0" w:color="auto"/>
        <w:bottom w:val="none" w:sz="0" w:space="0" w:color="auto"/>
        <w:right w:val="none" w:sz="0" w:space="0" w:color="auto"/>
      </w:divBdr>
    </w:div>
    <w:div w:id="750741863">
      <w:bodyDiv w:val="1"/>
      <w:marLeft w:val="0"/>
      <w:marRight w:val="0"/>
      <w:marTop w:val="0"/>
      <w:marBottom w:val="0"/>
      <w:divBdr>
        <w:top w:val="none" w:sz="0" w:space="0" w:color="auto"/>
        <w:left w:val="none" w:sz="0" w:space="0" w:color="auto"/>
        <w:bottom w:val="none" w:sz="0" w:space="0" w:color="auto"/>
        <w:right w:val="none" w:sz="0" w:space="0" w:color="auto"/>
      </w:divBdr>
    </w:div>
    <w:div w:id="856117620">
      <w:bodyDiv w:val="1"/>
      <w:marLeft w:val="0"/>
      <w:marRight w:val="0"/>
      <w:marTop w:val="0"/>
      <w:marBottom w:val="0"/>
      <w:divBdr>
        <w:top w:val="none" w:sz="0" w:space="0" w:color="auto"/>
        <w:left w:val="none" w:sz="0" w:space="0" w:color="auto"/>
        <w:bottom w:val="none" w:sz="0" w:space="0" w:color="auto"/>
        <w:right w:val="none" w:sz="0" w:space="0" w:color="auto"/>
      </w:divBdr>
    </w:div>
    <w:div w:id="1374577441">
      <w:bodyDiv w:val="1"/>
      <w:marLeft w:val="0"/>
      <w:marRight w:val="0"/>
      <w:marTop w:val="0"/>
      <w:marBottom w:val="0"/>
      <w:divBdr>
        <w:top w:val="none" w:sz="0" w:space="0" w:color="auto"/>
        <w:left w:val="none" w:sz="0" w:space="0" w:color="auto"/>
        <w:bottom w:val="none" w:sz="0" w:space="0" w:color="auto"/>
        <w:right w:val="none" w:sz="0" w:space="0" w:color="auto"/>
      </w:divBdr>
    </w:div>
    <w:div w:id="1495682283">
      <w:bodyDiv w:val="1"/>
      <w:marLeft w:val="0"/>
      <w:marRight w:val="0"/>
      <w:marTop w:val="0"/>
      <w:marBottom w:val="0"/>
      <w:divBdr>
        <w:top w:val="none" w:sz="0" w:space="0" w:color="auto"/>
        <w:left w:val="none" w:sz="0" w:space="0" w:color="auto"/>
        <w:bottom w:val="none" w:sz="0" w:space="0" w:color="auto"/>
        <w:right w:val="none" w:sz="0" w:space="0" w:color="auto"/>
      </w:divBdr>
    </w:div>
    <w:div w:id="1515728818">
      <w:bodyDiv w:val="1"/>
      <w:marLeft w:val="0"/>
      <w:marRight w:val="0"/>
      <w:marTop w:val="0"/>
      <w:marBottom w:val="0"/>
      <w:divBdr>
        <w:top w:val="none" w:sz="0" w:space="0" w:color="auto"/>
        <w:left w:val="none" w:sz="0" w:space="0" w:color="auto"/>
        <w:bottom w:val="none" w:sz="0" w:space="0" w:color="auto"/>
        <w:right w:val="none" w:sz="0" w:space="0" w:color="auto"/>
      </w:divBdr>
    </w:div>
    <w:div w:id="1563642290">
      <w:bodyDiv w:val="1"/>
      <w:marLeft w:val="0"/>
      <w:marRight w:val="0"/>
      <w:marTop w:val="0"/>
      <w:marBottom w:val="0"/>
      <w:divBdr>
        <w:top w:val="none" w:sz="0" w:space="0" w:color="auto"/>
        <w:left w:val="none" w:sz="0" w:space="0" w:color="auto"/>
        <w:bottom w:val="none" w:sz="0" w:space="0" w:color="auto"/>
        <w:right w:val="none" w:sz="0" w:space="0" w:color="auto"/>
      </w:divBdr>
    </w:div>
    <w:div w:id="1623656784">
      <w:bodyDiv w:val="1"/>
      <w:marLeft w:val="0"/>
      <w:marRight w:val="0"/>
      <w:marTop w:val="0"/>
      <w:marBottom w:val="0"/>
      <w:divBdr>
        <w:top w:val="none" w:sz="0" w:space="0" w:color="auto"/>
        <w:left w:val="none" w:sz="0" w:space="0" w:color="auto"/>
        <w:bottom w:val="none" w:sz="0" w:space="0" w:color="auto"/>
        <w:right w:val="none" w:sz="0" w:space="0" w:color="auto"/>
      </w:divBdr>
    </w:div>
    <w:div w:id="1672831089">
      <w:bodyDiv w:val="1"/>
      <w:marLeft w:val="0"/>
      <w:marRight w:val="0"/>
      <w:marTop w:val="0"/>
      <w:marBottom w:val="0"/>
      <w:divBdr>
        <w:top w:val="none" w:sz="0" w:space="0" w:color="auto"/>
        <w:left w:val="none" w:sz="0" w:space="0" w:color="auto"/>
        <w:bottom w:val="none" w:sz="0" w:space="0" w:color="auto"/>
        <w:right w:val="none" w:sz="0" w:space="0" w:color="auto"/>
      </w:divBdr>
    </w:div>
    <w:div w:id="1748576486">
      <w:bodyDiv w:val="1"/>
      <w:marLeft w:val="0"/>
      <w:marRight w:val="0"/>
      <w:marTop w:val="0"/>
      <w:marBottom w:val="0"/>
      <w:divBdr>
        <w:top w:val="none" w:sz="0" w:space="0" w:color="auto"/>
        <w:left w:val="none" w:sz="0" w:space="0" w:color="auto"/>
        <w:bottom w:val="none" w:sz="0" w:space="0" w:color="auto"/>
        <w:right w:val="none" w:sz="0" w:space="0" w:color="auto"/>
      </w:divBdr>
    </w:div>
    <w:div w:id="1790318302">
      <w:bodyDiv w:val="1"/>
      <w:marLeft w:val="0"/>
      <w:marRight w:val="0"/>
      <w:marTop w:val="0"/>
      <w:marBottom w:val="0"/>
      <w:divBdr>
        <w:top w:val="none" w:sz="0" w:space="0" w:color="auto"/>
        <w:left w:val="none" w:sz="0" w:space="0" w:color="auto"/>
        <w:bottom w:val="none" w:sz="0" w:space="0" w:color="auto"/>
        <w:right w:val="none" w:sz="0" w:space="0" w:color="auto"/>
      </w:divBdr>
    </w:div>
    <w:div w:id="192087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59A2-698E-4F97-A349-1ADF5F2B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3456</Words>
  <Characters>19700</Characters>
  <Application>Microsoft Office Word</Application>
  <DocSecurity>0</DocSecurity>
  <Lines>164</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Y TẾ</vt:lpstr>
      <vt:lpstr>BỘ Y TẾ</vt:lpstr>
    </vt:vector>
  </TitlesOfParts>
  <Company>Grizli777</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TRANNGOCDUYLAPTOP</dc:creator>
  <cp:keywords/>
  <cp:lastModifiedBy>LE TUAN DUNG</cp:lastModifiedBy>
  <cp:revision>17</cp:revision>
  <cp:lastPrinted>2025-06-19T09:05:00Z</cp:lastPrinted>
  <dcterms:created xsi:type="dcterms:W3CDTF">2025-06-12T07:57:00Z</dcterms:created>
  <dcterms:modified xsi:type="dcterms:W3CDTF">2025-06-19T09:06:00Z</dcterms:modified>
</cp:coreProperties>
</file>